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ABE5" w14:textId="77777777" w:rsidR="0038071D" w:rsidRPr="0038071D" w:rsidRDefault="0038071D" w:rsidP="0038071D">
      <w:pPr>
        <w:rPr>
          <w:rFonts w:ascii="Arial" w:eastAsia="SimSun" w:hAnsi="Arial" w:cs="Arial"/>
          <w:bCs/>
          <w:lang w:val="en-US" w:eastAsia="zh-CN"/>
        </w:rPr>
      </w:pPr>
      <w:r w:rsidRPr="0038071D">
        <w:rPr>
          <w:rFonts w:ascii="Arial" w:eastAsia="SimSun" w:hAnsi="Arial"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3869AC72" wp14:editId="3869AC73">
            <wp:simplePos x="0" y="0"/>
            <wp:positionH relativeFrom="column">
              <wp:posOffset>-60385</wp:posOffset>
            </wp:positionH>
            <wp:positionV relativeFrom="paragraph">
              <wp:posOffset>479</wp:posOffset>
            </wp:positionV>
            <wp:extent cx="1709420" cy="923290"/>
            <wp:effectExtent l="0" t="0" r="5080" b="0"/>
            <wp:wrapSquare wrapText="bothSides"/>
            <wp:docPr id="2" name="Picture 2" descr="Printed Marqu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ed Marque examp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9ABE6" w14:textId="77777777" w:rsidR="008E5A30" w:rsidRPr="0038071D" w:rsidRDefault="0038071D" w:rsidP="0038071D">
      <w:pPr>
        <w:rPr>
          <w:rFonts w:ascii="Arial" w:eastAsia="SimSun" w:hAnsi="Arial" w:cs="Arial"/>
          <w:b/>
          <w:color w:val="003865"/>
          <w:sz w:val="32"/>
          <w:szCs w:val="32"/>
          <w:lang w:val="en-US" w:eastAsia="zh-CN"/>
        </w:rPr>
      </w:pPr>
      <w:r w:rsidRPr="0038071D">
        <w:rPr>
          <w:rFonts w:ascii="Arial" w:eastAsia="SimSun" w:hAnsi="Arial" w:cs="Arial"/>
          <w:b/>
          <w:color w:val="003865"/>
          <w:sz w:val="32"/>
          <w:szCs w:val="32"/>
          <w:lang w:val="en-US" w:eastAsia="zh-CN"/>
        </w:rPr>
        <w:t xml:space="preserve">Leaver Checklist for Managers </w:t>
      </w:r>
      <w:r w:rsidR="00623BEF">
        <w:rPr>
          <w:rFonts w:ascii="Arial" w:eastAsia="SimSun" w:hAnsi="Arial" w:cs="Arial"/>
          <w:b/>
          <w:color w:val="003865"/>
          <w:sz w:val="32"/>
          <w:szCs w:val="32"/>
          <w:lang w:val="en-US" w:eastAsia="zh-CN"/>
        </w:rPr>
        <w:t>&amp; Employees</w:t>
      </w:r>
    </w:p>
    <w:p w14:paraId="3869ABE7" w14:textId="77777777" w:rsidR="0038071D" w:rsidRDefault="0038071D" w:rsidP="0038071D">
      <w:pPr>
        <w:rPr>
          <w:rFonts w:ascii="Arial" w:eastAsia="SimSun" w:hAnsi="Arial" w:cs="Arial"/>
          <w:bCs/>
          <w:lang w:val="en-US" w:eastAsia="zh-CN"/>
        </w:rPr>
      </w:pPr>
    </w:p>
    <w:p w14:paraId="3869ABE8" w14:textId="77777777" w:rsidR="008B0C6F" w:rsidRDefault="008B0C6F" w:rsidP="0038071D">
      <w:pPr>
        <w:rPr>
          <w:rFonts w:ascii="Arial" w:eastAsia="SimSun" w:hAnsi="Arial" w:cs="Arial"/>
          <w:bCs/>
          <w:lang w:val="en-US" w:eastAsia="zh-CN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2075"/>
        <w:gridCol w:w="477"/>
        <w:gridCol w:w="35"/>
        <w:gridCol w:w="1524"/>
        <w:gridCol w:w="1063"/>
        <w:gridCol w:w="2587"/>
        <w:gridCol w:w="36"/>
        <w:gridCol w:w="1134"/>
        <w:gridCol w:w="1417"/>
      </w:tblGrid>
      <w:tr w:rsidR="0038071D" w14:paraId="3869ABED" w14:textId="77777777" w:rsidTr="00FD5D87"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14:paraId="3869ABE9" w14:textId="77777777" w:rsidR="0038071D" w:rsidRDefault="0038071D" w:rsidP="00DB5CB5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38071D">
              <w:rPr>
                <w:rFonts w:ascii="Arial" w:eastAsia="SimSun" w:hAnsi="Arial" w:cs="Arial"/>
                <w:bCs/>
                <w:lang w:val="en-US" w:eastAsia="zh-CN"/>
              </w:rPr>
              <w:t xml:space="preserve">This checklist provides guidance on the process that should be followed when a member of staff </w:t>
            </w:r>
            <w:r w:rsidR="00DB5CB5">
              <w:rPr>
                <w:rFonts w:ascii="Arial" w:eastAsia="SimSun" w:hAnsi="Arial" w:cs="Arial"/>
                <w:bCs/>
                <w:lang w:val="en-US" w:eastAsia="zh-CN"/>
              </w:rPr>
              <w:t>is leaving</w:t>
            </w:r>
            <w:r w:rsidRPr="0038071D">
              <w:rPr>
                <w:rFonts w:ascii="Arial" w:eastAsia="SimSun" w:hAnsi="Arial" w:cs="Arial"/>
                <w:bCs/>
                <w:lang w:val="en-US" w:eastAsia="zh-CN"/>
              </w:rPr>
              <w:t xml:space="preserve"> the University</w:t>
            </w:r>
            <w:r w:rsidR="009644F7">
              <w:rPr>
                <w:rFonts w:ascii="Arial" w:eastAsia="SimSun" w:hAnsi="Arial" w:cs="Arial"/>
                <w:bCs/>
                <w:lang w:val="en-US" w:eastAsia="zh-CN"/>
              </w:rPr>
              <w:t>,</w:t>
            </w:r>
            <w:r w:rsidRPr="0038071D">
              <w:rPr>
                <w:rFonts w:ascii="Arial" w:eastAsia="SimSun" w:hAnsi="Arial" w:cs="Arial"/>
                <w:bCs/>
                <w:lang w:val="en-US" w:eastAsia="zh-CN"/>
              </w:rPr>
              <w:t xml:space="preserve"> and </w:t>
            </w:r>
            <w:r w:rsidR="009644F7">
              <w:rPr>
                <w:rFonts w:ascii="Arial" w:eastAsia="SimSun" w:hAnsi="Arial" w:cs="Arial"/>
                <w:bCs/>
                <w:lang w:val="en-US" w:eastAsia="zh-CN"/>
              </w:rPr>
              <w:t xml:space="preserve">it </w:t>
            </w:r>
            <w:r w:rsidRPr="0038071D">
              <w:rPr>
                <w:rFonts w:ascii="Arial" w:eastAsia="SimSun" w:hAnsi="Arial" w:cs="Arial"/>
                <w:bCs/>
                <w:lang w:val="en-US" w:eastAsia="zh-CN"/>
              </w:rPr>
              <w:t xml:space="preserve">should be read and used in conjunction with the </w:t>
            </w:r>
            <w:hyperlink r:id="rId11" w:history="1">
              <w:r w:rsidRPr="009644F7">
                <w:rPr>
                  <w:rStyle w:val="Hyperlink"/>
                  <w:rFonts w:ascii="Arial" w:eastAsia="SimSun" w:hAnsi="Arial" w:cs="Arial"/>
                  <w:bCs/>
                  <w:lang w:val="en-US" w:eastAsia="zh-CN"/>
                </w:rPr>
                <w:t xml:space="preserve">Leaver </w:t>
              </w:r>
              <w:r w:rsidR="009644F7" w:rsidRPr="009644F7">
                <w:rPr>
                  <w:rStyle w:val="Hyperlink"/>
                  <w:rFonts w:ascii="Arial" w:eastAsia="SimSun" w:hAnsi="Arial" w:cs="Arial"/>
                  <w:bCs/>
                  <w:lang w:val="en-US" w:eastAsia="zh-CN"/>
                </w:rPr>
                <w:t>Guidance for M</w:t>
              </w:r>
              <w:r w:rsidRPr="009644F7">
                <w:rPr>
                  <w:rStyle w:val="Hyperlink"/>
                  <w:rFonts w:ascii="Arial" w:eastAsia="SimSun" w:hAnsi="Arial" w:cs="Arial"/>
                  <w:bCs/>
                  <w:lang w:val="en-US" w:eastAsia="zh-CN"/>
                </w:rPr>
                <w:t>anagers</w:t>
              </w:r>
            </w:hyperlink>
            <w:r w:rsidRPr="0038071D">
              <w:rPr>
                <w:rFonts w:ascii="Arial" w:eastAsia="SimSun" w:hAnsi="Arial" w:cs="Arial"/>
                <w:bCs/>
                <w:lang w:val="en-US" w:eastAsia="zh-CN"/>
              </w:rPr>
              <w:t>.</w:t>
            </w:r>
          </w:p>
          <w:p w14:paraId="3869ABEA" w14:textId="77777777" w:rsidR="0038071D" w:rsidRPr="0038071D" w:rsidRDefault="0038071D" w:rsidP="0038071D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  <w:p w14:paraId="3869ABEB" w14:textId="77777777" w:rsidR="0038071D" w:rsidRDefault="0038071D" w:rsidP="00CD48DA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38071D">
              <w:rPr>
                <w:rFonts w:ascii="Arial" w:eastAsia="SimSun" w:hAnsi="Arial" w:cs="Arial"/>
                <w:bCs/>
                <w:lang w:val="en-US" w:eastAsia="zh-CN"/>
              </w:rPr>
              <w:t>P</w:t>
            </w:r>
            <w:r w:rsidR="00761FDD">
              <w:rPr>
                <w:rFonts w:ascii="Arial" w:eastAsia="SimSun" w:hAnsi="Arial" w:cs="Arial"/>
                <w:bCs/>
                <w:lang w:val="en-US" w:eastAsia="zh-CN"/>
              </w:rPr>
              <w:t>l</w:t>
            </w:r>
            <w:r w:rsidRPr="0038071D">
              <w:rPr>
                <w:rFonts w:ascii="Arial" w:eastAsia="SimSun" w:hAnsi="Arial" w:cs="Arial"/>
                <w:bCs/>
                <w:lang w:val="en-US" w:eastAsia="zh-CN"/>
              </w:rPr>
              <w:t>ease note, as members of staff leave the University for a variety of reasons, certain items may not apply. The line manager and the employee are responsible for ensuring that all relevant actions identified on this form are carried out.</w:t>
            </w:r>
          </w:p>
          <w:p w14:paraId="3869ABEC" w14:textId="77777777" w:rsidR="00CD40B0" w:rsidRDefault="00CD40B0" w:rsidP="0038071D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13490D" w14:paraId="3869ABF2" w14:textId="77777777" w:rsidTr="00FD5D87">
        <w:tc>
          <w:tcPr>
            <w:tcW w:w="2075" w:type="dxa"/>
            <w:shd w:val="clear" w:color="auto" w:fill="003865"/>
          </w:tcPr>
          <w:p w14:paraId="3869ABEE" w14:textId="77777777" w:rsidR="0038071D" w:rsidRPr="0013490D" w:rsidRDefault="0038071D" w:rsidP="0038071D">
            <w:pPr>
              <w:rPr>
                <w:rFonts w:ascii="Arial" w:eastAsia="SimSun" w:hAnsi="Arial" w:cs="Arial"/>
                <w:bCs/>
                <w:color w:val="FFFFFF" w:themeColor="background1"/>
                <w:lang w:val="en-US" w:eastAsia="zh-CN"/>
              </w:rPr>
            </w:pPr>
            <w:r w:rsidRPr="0013490D">
              <w:rPr>
                <w:rFonts w:asciiTheme="minorBidi" w:eastAsia="Times New Roman" w:hAnsiTheme="minorBidi"/>
                <w:b/>
                <w:bCs/>
                <w:color w:val="FFFFFF" w:themeColor="background1"/>
              </w:rPr>
              <w:t>Employee Name</w:t>
            </w:r>
          </w:p>
        </w:tc>
        <w:tc>
          <w:tcPr>
            <w:tcW w:w="2036" w:type="dxa"/>
            <w:gridSpan w:val="3"/>
          </w:tcPr>
          <w:p w14:paraId="3869ABEF" w14:textId="77777777" w:rsidR="0038071D" w:rsidRDefault="0038071D" w:rsidP="0038071D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  <w:tc>
          <w:tcPr>
            <w:tcW w:w="3686" w:type="dxa"/>
            <w:gridSpan w:val="3"/>
            <w:shd w:val="clear" w:color="auto" w:fill="003865"/>
          </w:tcPr>
          <w:p w14:paraId="3869ABF0" w14:textId="77777777" w:rsidR="0038071D" w:rsidRPr="0013490D" w:rsidRDefault="0038071D" w:rsidP="0038071D">
            <w:pPr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</w:pPr>
            <w:r w:rsidRPr="0013490D"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  <w:t>Agreed Leave/ Retirement Date</w:t>
            </w:r>
          </w:p>
        </w:tc>
        <w:tc>
          <w:tcPr>
            <w:tcW w:w="2551" w:type="dxa"/>
            <w:gridSpan w:val="2"/>
          </w:tcPr>
          <w:p w14:paraId="3869ABF1" w14:textId="77777777" w:rsidR="0038071D" w:rsidRDefault="0038071D" w:rsidP="0038071D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13490D" w14:paraId="3869ABF7" w14:textId="77777777" w:rsidTr="00FD5D87">
        <w:tc>
          <w:tcPr>
            <w:tcW w:w="2075" w:type="dxa"/>
            <w:tcBorders>
              <w:bottom w:val="single" w:sz="4" w:space="0" w:color="auto"/>
            </w:tcBorders>
            <w:shd w:val="clear" w:color="auto" w:fill="003865"/>
          </w:tcPr>
          <w:p w14:paraId="3869ABF3" w14:textId="77777777" w:rsidR="0038071D" w:rsidRPr="0013490D" w:rsidRDefault="0038071D" w:rsidP="0038071D">
            <w:pPr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</w:pPr>
            <w:r w:rsidRPr="0013490D"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  <w:t>School/RI/Service</w:t>
            </w:r>
          </w:p>
        </w:tc>
        <w:tc>
          <w:tcPr>
            <w:tcW w:w="2036" w:type="dxa"/>
            <w:gridSpan w:val="3"/>
            <w:tcBorders>
              <w:bottom w:val="single" w:sz="4" w:space="0" w:color="auto"/>
            </w:tcBorders>
          </w:tcPr>
          <w:p w14:paraId="3869ABF4" w14:textId="77777777" w:rsidR="0038071D" w:rsidRDefault="0038071D" w:rsidP="0038071D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003865"/>
          </w:tcPr>
          <w:p w14:paraId="3869ABF5" w14:textId="77777777" w:rsidR="0038071D" w:rsidRPr="0013490D" w:rsidRDefault="0038071D" w:rsidP="0038071D">
            <w:pPr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</w:pPr>
            <w:r w:rsidRPr="0013490D"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  <w:t xml:space="preserve">Staff Number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869ABF6" w14:textId="77777777" w:rsidR="0038071D" w:rsidRDefault="0038071D" w:rsidP="0038071D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BF9" w14:textId="77777777" w:rsidTr="00FD5D87">
        <w:tc>
          <w:tcPr>
            <w:tcW w:w="10348" w:type="dxa"/>
            <w:gridSpan w:val="9"/>
            <w:tcBorders>
              <w:left w:val="nil"/>
              <w:right w:val="nil"/>
            </w:tcBorders>
          </w:tcPr>
          <w:p w14:paraId="3869ABF8" w14:textId="77777777" w:rsidR="0038071D" w:rsidRDefault="0038071D" w:rsidP="0038071D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BFB" w14:textId="77777777" w:rsidTr="00FD5D87">
        <w:tc>
          <w:tcPr>
            <w:tcW w:w="10348" w:type="dxa"/>
            <w:gridSpan w:val="9"/>
            <w:shd w:val="clear" w:color="auto" w:fill="003865"/>
          </w:tcPr>
          <w:p w14:paraId="3869ABFA" w14:textId="77777777" w:rsidR="0038071D" w:rsidRDefault="0038071D" w:rsidP="00CD40B0">
            <w:pPr>
              <w:jc w:val="center"/>
              <w:rPr>
                <w:rFonts w:ascii="Arial" w:eastAsia="SimSun" w:hAnsi="Arial" w:cs="Arial"/>
                <w:bCs/>
                <w:lang w:val="en-US" w:eastAsia="zh-CN"/>
              </w:rPr>
            </w:pPr>
            <w:r w:rsidRPr="00CD40B0"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  <w:t>Line Manager Responsibility</w:t>
            </w:r>
          </w:p>
        </w:tc>
      </w:tr>
      <w:tr w:rsidR="00FD5D87" w14:paraId="3869ABFF" w14:textId="77777777" w:rsidTr="00FD5D87">
        <w:tc>
          <w:tcPr>
            <w:tcW w:w="2552" w:type="dxa"/>
            <w:gridSpan w:val="2"/>
            <w:shd w:val="clear" w:color="auto" w:fill="003865"/>
          </w:tcPr>
          <w:p w14:paraId="3869ABFC" w14:textId="77777777" w:rsidR="0038071D" w:rsidRPr="0013490D" w:rsidRDefault="0038071D" w:rsidP="0013490D">
            <w:pPr>
              <w:jc w:val="center"/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</w:pPr>
            <w:r w:rsidRPr="0013490D"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  <w:t>Area</w:t>
            </w:r>
          </w:p>
        </w:tc>
        <w:tc>
          <w:tcPr>
            <w:tcW w:w="6379" w:type="dxa"/>
            <w:gridSpan w:val="6"/>
            <w:shd w:val="clear" w:color="auto" w:fill="003865"/>
          </w:tcPr>
          <w:p w14:paraId="3869ABFD" w14:textId="77777777" w:rsidR="0038071D" w:rsidRPr="0013490D" w:rsidRDefault="0038071D" w:rsidP="0013490D">
            <w:pPr>
              <w:jc w:val="center"/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</w:pPr>
            <w:r w:rsidRPr="0013490D"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  <w:t>Action</w:t>
            </w:r>
          </w:p>
        </w:tc>
        <w:tc>
          <w:tcPr>
            <w:tcW w:w="1417" w:type="dxa"/>
            <w:shd w:val="clear" w:color="auto" w:fill="003865"/>
          </w:tcPr>
          <w:p w14:paraId="3869ABFE" w14:textId="77777777" w:rsidR="0038071D" w:rsidRPr="0013490D" w:rsidRDefault="0038071D" w:rsidP="0013490D">
            <w:pPr>
              <w:jc w:val="center"/>
              <w:rPr>
                <w:rFonts w:ascii="Arial" w:eastAsia="SimSun" w:hAnsi="Arial" w:cs="Arial"/>
                <w:bCs/>
                <w:color w:val="FFFFFF" w:themeColor="background1"/>
                <w:lang w:val="en-US" w:eastAsia="zh-CN"/>
              </w:rPr>
            </w:pPr>
            <w:r w:rsidRPr="0013490D">
              <w:rPr>
                <w:rFonts w:ascii="Arial" w:eastAsia="SimSun" w:hAnsi="Arial" w:cs="Arial"/>
                <w:b/>
                <w:color w:val="FFFFFF" w:themeColor="background1"/>
                <w:lang w:val="en-US" w:eastAsia="zh-CN"/>
              </w:rPr>
              <w:t>Completed</w:t>
            </w:r>
          </w:p>
        </w:tc>
      </w:tr>
      <w:tr w:rsidR="0038071D" w14:paraId="3869AC03" w14:textId="77777777" w:rsidTr="00176AC8">
        <w:tc>
          <w:tcPr>
            <w:tcW w:w="2552" w:type="dxa"/>
            <w:gridSpan w:val="2"/>
            <w:vAlign w:val="center"/>
          </w:tcPr>
          <w:p w14:paraId="3869AC00" w14:textId="77777777" w:rsidR="0038071D" w:rsidRDefault="00F01EDD" w:rsidP="00C1431B">
            <w:pPr>
              <w:rPr>
                <w:rFonts w:ascii="Arial" w:eastAsia="SimSun" w:hAnsi="Arial" w:cs="Arial"/>
                <w:b/>
                <w:lang w:val="en-US" w:eastAsia="zh-CN"/>
              </w:rPr>
            </w:pPr>
            <w:r w:rsidRPr="00F01EDD">
              <w:rPr>
                <w:rFonts w:ascii="Arial" w:eastAsia="SimSun" w:hAnsi="Arial" w:cs="Arial"/>
                <w:b/>
                <w:lang w:val="en-US" w:eastAsia="zh-CN"/>
              </w:rPr>
              <w:t>Notification</w:t>
            </w:r>
          </w:p>
        </w:tc>
        <w:tc>
          <w:tcPr>
            <w:tcW w:w="6379" w:type="dxa"/>
            <w:gridSpan w:val="6"/>
            <w:vAlign w:val="center"/>
          </w:tcPr>
          <w:p w14:paraId="3869AC01" w14:textId="77777777" w:rsidR="0038071D" w:rsidRDefault="008B1DAF" w:rsidP="00176AC8">
            <w:pPr>
              <w:tabs>
                <w:tab w:val="left" w:pos="910"/>
              </w:tabs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lang w:val="en-US" w:eastAsia="zh-CN"/>
              </w:rPr>
              <w:t>Confirm resignation/r</w:t>
            </w:r>
            <w:r w:rsidR="00F01EDD" w:rsidRPr="00F01EDD">
              <w:rPr>
                <w:rFonts w:ascii="Arial" w:eastAsia="SimSun" w:hAnsi="Arial" w:cs="Arial"/>
                <w:bCs/>
                <w:lang w:val="en-US" w:eastAsia="zh-CN"/>
              </w:rPr>
              <w:t>et</w:t>
            </w:r>
            <w:r>
              <w:rPr>
                <w:rFonts w:ascii="Arial" w:eastAsia="SimSun" w:hAnsi="Arial" w:cs="Arial"/>
                <w:bCs/>
                <w:lang w:val="en-US" w:eastAsia="zh-CN"/>
              </w:rPr>
              <w:t xml:space="preserve">irement correspondence received </w:t>
            </w:r>
          </w:p>
        </w:tc>
        <w:tc>
          <w:tcPr>
            <w:tcW w:w="1417" w:type="dxa"/>
            <w:vAlign w:val="center"/>
          </w:tcPr>
          <w:p w14:paraId="3869AC02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C0B" w14:textId="77777777" w:rsidTr="00176AC8">
        <w:trPr>
          <w:trHeight w:val="2882"/>
        </w:trPr>
        <w:tc>
          <w:tcPr>
            <w:tcW w:w="2552" w:type="dxa"/>
            <w:gridSpan w:val="2"/>
            <w:vAlign w:val="center"/>
          </w:tcPr>
          <w:p w14:paraId="3869AC04" w14:textId="77777777" w:rsidR="0038071D" w:rsidRPr="00C1431B" w:rsidRDefault="00FA34E6" w:rsidP="00C1431B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Resignation </w:t>
            </w:r>
          </w:p>
        </w:tc>
        <w:tc>
          <w:tcPr>
            <w:tcW w:w="6379" w:type="dxa"/>
            <w:gridSpan w:val="6"/>
            <w:vAlign w:val="center"/>
          </w:tcPr>
          <w:p w14:paraId="3869AC05" w14:textId="77777777" w:rsidR="00F01EDD" w:rsidRPr="004B4BDA" w:rsidRDefault="00F01EDD" w:rsidP="00176A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Agree </w:t>
            </w:r>
            <w:r w:rsidR="00B60769" w:rsidRPr="004B4BDA">
              <w:rPr>
                <w:rFonts w:ascii="Arial" w:eastAsia="SimSun" w:hAnsi="Arial" w:cs="Arial"/>
                <w:bCs/>
                <w:lang w:val="en-US" w:eastAsia="zh-CN"/>
              </w:rPr>
              <w:t>date of leaving/retirement date</w:t>
            </w:r>
          </w:p>
          <w:p w14:paraId="3869AC06" w14:textId="77777777" w:rsidR="00F01EDD" w:rsidRPr="004B4BDA" w:rsidRDefault="00B60769" w:rsidP="00176A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>Discuss annual leave and e</w:t>
            </w:r>
            <w:r w:rsidR="00F01EDD" w:rsidRPr="004B4BDA">
              <w:rPr>
                <w:rFonts w:ascii="Arial" w:eastAsia="SimSun" w:hAnsi="Arial" w:cs="Arial"/>
                <w:bCs/>
                <w:lang w:val="en-US" w:eastAsia="zh-CN"/>
              </w:rPr>
              <w:t>nsure employee takes outstand</w:t>
            </w: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>ing leave before their last day</w:t>
            </w:r>
          </w:p>
          <w:p w14:paraId="3869AC07" w14:textId="77777777" w:rsidR="00F01EDD" w:rsidRPr="004B4BDA" w:rsidRDefault="00F01EDD" w:rsidP="00176A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Advise </w:t>
            </w:r>
            <w:hyperlink r:id="rId12" w:history="1">
              <w:r w:rsidRPr="009D6E0E">
                <w:rPr>
                  <w:rStyle w:val="Hyperlink"/>
                  <w:rFonts w:ascii="Arial" w:eastAsia="SimSun" w:hAnsi="Arial" w:cs="Arial"/>
                  <w:bCs/>
                  <w:lang w:val="en-US" w:eastAsia="zh-CN"/>
                </w:rPr>
                <w:t>College/US HR</w:t>
              </w:r>
            </w:hyperlink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 of resignation/retirement and a</w:t>
            </w:r>
            <w:r w:rsidR="0099505F">
              <w:rPr>
                <w:rFonts w:ascii="Arial" w:eastAsia="SimSun" w:hAnsi="Arial" w:cs="Arial"/>
                <w:bCs/>
                <w:lang w:val="en-US" w:eastAsia="zh-CN"/>
              </w:rPr>
              <w:t>greed end date by completing a Manager’s R</w:t>
            </w: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equest </w:t>
            </w:r>
            <w:r w:rsidR="0099505F">
              <w:rPr>
                <w:rFonts w:ascii="Arial" w:eastAsia="SimSun" w:hAnsi="Arial" w:cs="Arial"/>
                <w:bCs/>
                <w:lang w:val="en-US" w:eastAsia="zh-CN"/>
              </w:rPr>
              <w:t xml:space="preserve">on </w:t>
            </w:r>
            <w:proofErr w:type="spellStart"/>
            <w:r w:rsidR="0099505F">
              <w:rPr>
                <w:rFonts w:ascii="Arial" w:eastAsia="SimSun" w:hAnsi="Arial" w:cs="Arial"/>
                <w:bCs/>
                <w:lang w:val="en-US" w:eastAsia="zh-CN"/>
              </w:rPr>
              <w:t>CoreHR</w:t>
            </w:r>
            <w:proofErr w:type="spellEnd"/>
            <w:r w:rsidR="0099505F">
              <w:rPr>
                <w:rFonts w:ascii="Arial" w:eastAsia="SimSun" w:hAnsi="Arial" w:cs="Arial"/>
                <w:bCs/>
                <w:lang w:val="en-US" w:eastAsia="zh-CN"/>
              </w:rPr>
              <w:t xml:space="preserve"> </w:t>
            </w: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>and upload the resignati</w:t>
            </w:r>
            <w:r w:rsidR="00B60769" w:rsidRPr="004B4BDA">
              <w:rPr>
                <w:rFonts w:ascii="Arial" w:eastAsia="SimSun" w:hAnsi="Arial" w:cs="Arial"/>
                <w:bCs/>
                <w:lang w:val="en-US" w:eastAsia="zh-CN"/>
              </w:rPr>
              <w:t>on correspondence to the system</w:t>
            </w:r>
          </w:p>
          <w:p w14:paraId="3869AC08" w14:textId="77777777" w:rsidR="00F01EDD" w:rsidRPr="00F01EDD" w:rsidRDefault="00F01EDD" w:rsidP="00176AC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Advise employee HR will confirm </w:t>
            </w:r>
            <w:r w:rsidR="00B60769" w:rsidRPr="004B4BDA">
              <w:rPr>
                <w:rFonts w:ascii="Arial" w:eastAsia="SimSun" w:hAnsi="Arial" w:cs="Arial"/>
                <w:bCs/>
                <w:lang w:val="en-US" w:eastAsia="zh-CN"/>
              </w:rPr>
              <w:t>r</w:t>
            </w:r>
            <w:r w:rsidRPr="004B4BDA">
              <w:rPr>
                <w:rFonts w:ascii="Arial" w:eastAsia="SimSun" w:hAnsi="Arial" w:cs="Arial"/>
                <w:bCs/>
                <w:lang w:val="en-US" w:eastAsia="zh-CN"/>
              </w:rPr>
              <w:t>etirement/</w:t>
            </w:r>
            <w:r w:rsidR="00B60769"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 resignation in writing</w:t>
            </w:r>
          </w:p>
          <w:p w14:paraId="3869AC09" w14:textId="77777777" w:rsidR="0038071D" w:rsidRDefault="00DC31A6" w:rsidP="00820D7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lang w:val="en-US" w:eastAsia="zh-CN"/>
              </w:rPr>
              <w:t>Advise employee Pension and B</w:t>
            </w:r>
            <w:r w:rsidR="00F01EDD"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enefits </w:t>
            </w:r>
            <w:r>
              <w:rPr>
                <w:rFonts w:ascii="Arial" w:eastAsia="SimSun" w:hAnsi="Arial" w:cs="Arial"/>
                <w:bCs/>
                <w:lang w:val="en-US" w:eastAsia="zh-CN"/>
              </w:rPr>
              <w:t>P</w:t>
            </w:r>
            <w:r w:rsidR="00F01EDD" w:rsidRPr="004B4BDA">
              <w:rPr>
                <w:rFonts w:ascii="Arial" w:eastAsia="SimSun" w:hAnsi="Arial" w:cs="Arial"/>
                <w:bCs/>
                <w:lang w:val="en-US" w:eastAsia="zh-CN"/>
              </w:rPr>
              <w:t xml:space="preserve">lus </w:t>
            </w:r>
            <w:r>
              <w:rPr>
                <w:rFonts w:ascii="Arial" w:eastAsia="SimSun" w:hAnsi="Arial" w:cs="Arial"/>
                <w:bCs/>
                <w:lang w:val="en-US" w:eastAsia="zh-CN"/>
              </w:rPr>
              <w:t>A</w:t>
            </w:r>
            <w:r w:rsidR="00F01EDD" w:rsidRPr="004B4BDA">
              <w:rPr>
                <w:rFonts w:ascii="Arial" w:eastAsia="SimSun" w:hAnsi="Arial" w:cs="Arial"/>
                <w:bCs/>
                <w:lang w:val="en-US" w:eastAsia="zh-CN"/>
              </w:rPr>
              <w:t>dministrators will write t</w:t>
            </w:r>
            <w:r w:rsidR="00B60769" w:rsidRPr="004B4BDA">
              <w:rPr>
                <w:rFonts w:ascii="Arial" w:eastAsia="SimSun" w:hAnsi="Arial" w:cs="Arial"/>
                <w:bCs/>
                <w:lang w:val="en-US" w:eastAsia="zh-CN"/>
              </w:rPr>
              <w:t>o them separately (if relevant)</w:t>
            </w:r>
          </w:p>
        </w:tc>
        <w:tc>
          <w:tcPr>
            <w:tcW w:w="1417" w:type="dxa"/>
            <w:vAlign w:val="center"/>
          </w:tcPr>
          <w:p w14:paraId="3869AC0A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DB5CB5" w14:paraId="3869AC13" w14:textId="77777777" w:rsidTr="00DB5CB5">
        <w:trPr>
          <w:trHeight w:val="529"/>
        </w:trPr>
        <w:tc>
          <w:tcPr>
            <w:tcW w:w="2552" w:type="dxa"/>
            <w:gridSpan w:val="2"/>
            <w:vAlign w:val="center"/>
          </w:tcPr>
          <w:p w14:paraId="3869AC0C" w14:textId="77777777" w:rsidR="00DB5CB5" w:rsidRPr="00C1431B" w:rsidRDefault="00BC0968" w:rsidP="00C1431B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>Contract End/ Funding End</w:t>
            </w:r>
          </w:p>
        </w:tc>
        <w:tc>
          <w:tcPr>
            <w:tcW w:w="6379" w:type="dxa"/>
            <w:gridSpan w:val="6"/>
            <w:vAlign w:val="center"/>
          </w:tcPr>
          <w:p w14:paraId="3869AC0D" w14:textId="77777777" w:rsidR="00DB5CB5" w:rsidRDefault="00BC0968" w:rsidP="00BC0968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 w:rsidRPr="00BC0968">
              <w:rPr>
                <w:rFonts w:ascii="Arial" w:eastAsia="SimSun" w:hAnsi="Arial" w:cs="Arial"/>
                <w:bCs/>
                <w:lang w:val="en-US" w:eastAsia="zh-CN"/>
              </w:rPr>
              <w:t>Follow</w:t>
            </w:r>
            <w:r w:rsidR="00DE7D12">
              <w:rPr>
                <w:rFonts w:ascii="Arial" w:eastAsia="SimSun" w:hAnsi="Arial" w:cs="Arial"/>
                <w:bCs/>
                <w:lang w:val="en-US" w:eastAsia="zh-CN"/>
              </w:rPr>
              <w:t xml:space="preserve"> Contract End Management process:</w:t>
            </w:r>
          </w:p>
          <w:p w14:paraId="3869AC0E" w14:textId="77777777" w:rsidR="00623BEF" w:rsidRDefault="00623BEF" w:rsidP="00DE7D12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lang w:val="en-US" w:eastAsia="zh-CN"/>
              </w:rPr>
              <w:t>Manager consults with Employee</w:t>
            </w:r>
          </w:p>
          <w:p w14:paraId="3869AC0F" w14:textId="77777777" w:rsidR="00DE7D12" w:rsidRDefault="00DE7D12" w:rsidP="00DE7D12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bCs/>
                <w:lang w:val="en-US" w:eastAsia="zh-CN"/>
              </w:rPr>
              <w:t>Finalise</w:t>
            </w:r>
            <w:proofErr w:type="spellEnd"/>
            <w:r>
              <w:rPr>
                <w:rFonts w:ascii="Arial" w:eastAsia="SimSun" w:hAnsi="Arial" w:cs="Arial"/>
                <w:bCs/>
                <w:lang w:val="en-US" w:eastAsia="zh-CN"/>
              </w:rPr>
              <w:t xml:space="preserve"> leaving date </w:t>
            </w:r>
          </w:p>
          <w:p w14:paraId="3869AC10" w14:textId="77777777" w:rsidR="00DE7D12" w:rsidRDefault="00DE7D12" w:rsidP="00B80EE9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lang w:val="en-US" w:eastAsia="zh-CN"/>
              </w:rPr>
              <w:t xml:space="preserve">Inform HR via </w:t>
            </w:r>
            <w:proofErr w:type="spellStart"/>
            <w:r>
              <w:rPr>
                <w:rFonts w:ascii="Arial" w:eastAsia="SimSun" w:hAnsi="Arial" w:cs="Arial"/>
                <w:bCs/>
                <w:lang w:val="en-US" w:eastAsia="zh-CN"/>
              </w:rPr>
              <w:t>CoreHR</w:t>
            </w:r>
            <w:proofErr w:type="spellEnd"/>
            <w:r>
              <w:rPr>
                <w:rFonts w:ascii="Arial" w:eastAsia="SimSun" w:hAnsi="Arial" w:cs="Arial"/>
                <w:bCs/>
                <w:lang w:val="en-US" w:eastAsia="zh-CN"/>
              </w:rPr>
              <w:t xml:space="preserve"> Manager request</w:t>
            </w:r>
          </w:p>
          <w:p w14:paraId="3869AC11" w14:textId="77777777" w:rsidR="00DE7D12" w:rsidRPr="00BC0968" w:rsidRDefault="00B80EE9" w:rsidP="00B80EE9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lang w:val="en-US" w:eastAsia="zh-CN"/>
              </w:rPr>
              <w:t>HR issue notice of termination in line with contractual notice period</w:t>
            </w:r>
            <w:r w:rsidR="00DE7D12">
              <w:rPr>
                <w:rFonts w:ascii="Arial" w:eastAsia="SimSun" w:hAnsi="Arial" w:cs="Arial"/>
                <w:bCs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869AC12" w14:textId="77777777" w:rsidR="00DB5CB5" w:rsidRDefault="00DB5CB5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C17" w14:textId="77777777" w:rsidTr="00176AC8">
        <w:trPr>
          <w:trHeight w:val="395"/>
        </w:trPr>
        <w:tc>
          <w:tcPr>
            <w:tcW w:w="2552" w:type="dxa"/>
            <w:gridSpan w:val="2"/>
            <w:vAlign w:val="center"/>
          </w:tcPr>
          <w:p w14:paraId="3869AC14" w14:textId="77777777" w:rsidR="0038071D" w:rsidRPr="00C1431B" w:rsidRDefault="00F01EDD" w:rsidP="00C1431B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="Arial" w:eastAsia="SimSun" w:hAnsi="Arial" w:cs="Arial"/>
                <w:b/>
                <w:bCs/>
                <w:lang w:val="en-US" w:eastAsia="zh-CN"/>
              </w:rPr>
              <w:t>Handover</w:t>
            </w:r>
          </w:p>
        </w:tc>
        <w:tc>
          <w:tcPr>
            <w:tcW w:w="6379" w:type="dxa"/>
            <w:gridSpan w:val="6"/>
            <w:vAlign w:val="center"/>
          </w:tcPr>
          <w:p w14:paraId="3869AC15" w14:textId="77777777" w:rsidR="0038071D" w:rsidRDefault="00F01ED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4E15C3">
              <w:rPr>
                <w:rFonts w:asciiTheme="minorBidi" w:eastAsia="Times New Roman" w:hAnsiTheme="minorBidi"/>
              </w:rPr>
              <w:t>Arrange</w:t>
            </w:r>
            <w:r w:rsidR="00B60769" w:rsidRPr="004E15C3">
              <w:rPr>
                <w:rFonts w:asciiTheme="minorBidi" w:eastAsia="Times New Roman" w:hAnsiTheme="minorBidi"/>
              </w:rPr>
              <w:t xml:space="preserve"> handover of work with employee</w:t>
            </w:r>
            <w:r w:rsidR="003E5E0C">
              <w:rPr>
                <w:rFonts w:asciiTheme="minorBidi" w:eastAsia="Times New Roman" w:hAnsiTheme="minorBidi"/>
              </w:rPr>
              <w:t xml:space="preserve"> if applicable. </w:t>
            </w:r>
          </w:p>
        </w:tc>
        <w:tc>
          <w:tcPr>
            <w:tcW w:w="1417" w:type="dxa"/>
            <w:vAlign w:val="center"/>
          </w:tcPr>
          <w:p w14:paraId="3869AC16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C1B" w14:textId="77777777" w:rsidTr="00176AC8">
        <w:tc>
          <w:tcPr>
            <w:tcW w:w="2552" w:type="dxa"/>
            <w:gridSpan w:val="2"/>
            <w:vAlign w:val="center"/>
          </w:tcPr>
          <w:p w14:paraId="3869AC18" w14:textId="77777777" w:rsidR="0038071D" w:rsidRPr="00C1431B" w:rsidRDefault="00F01EDD" w:rsidP="00C1431B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HR Payroll System Approvers</w:t>
            </w:r>
          </w:p>
        </w:tc>
        <w:tc>
          <w:tcPr>
            <w:tcW w:w="6379" w:type="dxa"/>
            <w:gridSpan w:val="6"/>
            <w:vAlign w:val="center"/>
          </w:tcPr>
          <w:p w14:paraId="3869AC19" w14:textId="77777777" w:rsidR="0038071D" w:rsidRDefault="00F01EDD" w:rsidP="007D51A2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 xml:space="preserve">If an employee is listed as an approver on the HR payroll system, you will need to notify interim arrangements to HR/Payroll </w:t>
            </w:r>
            <w:r w:rsidR="007D51A2">
              <w:rPr>
                <w:rFonts w:asciiTheme="minorBidi" w:eastAsia="Times New Roman" w:hAnsiTheme="minorBidi"/>
                <w:color w:val="343536"/>
              </w:rPr>
              <w:t>System T</w:t>
            </w:r>
            <w:r w:rsidRPr="004815EE">
              <w:rPr>
                <w:rFonts w:asciiTheme="minorBidi" w:eastAsia="Times New Roman" w:hAnsiTheme="minorBidi"/>
                <w:color w:val="343536"/>
              </w:rPr>
              <w:t>eam at </w:t>
            </w:r>
            <w:hyperlink r:id="rId13" w:history="1">
              <w:r w:rsidRPr="003C346E">
                <w:rPr>
                  <w:rStyle w:val="Hyperlink"/>
                  <w:rFonts w:asciiTheme="minorBidi" w:hAnsiTheme="minorBidi"/>
                </w:rPr>
                <w:t>hrsystemhelp@glasgow.ac.uk</w:t>
              </w:r>
            </w:hyperlink>
            <w:r w:rsidRPr="004815EE">
              <w:rPr>
                <w:rFonts w:asciiTheme="minorBidi" w:eastAsia="Times New Roman" w:hAnsiTheme="minorBidi"/>
                <w:color w:val="343536"/>
              </w:rPr>
              <w:t> </w:t>
            </w:r>
          </w:p>
        </w:tc>
        <w:tc>
          <w:tcPr>
            <w:tcW w:w="1417" w:type="dxa"/>
            <w:vAlign w:val="center"/>
          </w:tcPr>
          <w:p w14:paraId="3869AC1A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C1F" w14:textId="77777777" w:rsidTr="00176AC8">
        <w:tc>
          <w:tcPr>
            <w:tcW w:w="2552" w:type="dxa"/>
            <w:gridSpan w:val="2"/>
            <w:vAlign w:val="center"/>
          </w:tcPr>
          <w:p w14:paraId="3869AC1C" w14:textId="77777777" w:rsidR="0038071D" w:rsidRPr="00C1431B" w:rsidRDefault="00F01EDD" w:rsidP="00C1431B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Exit Questionnaire</w:t>
            </w:r>
          </w:p>
        </w:tc>
        <w:tc>
          <w:tcPr>
            <w:tcW w:w="6379" w:type="dxa"/>
            <w:gridSpan w:val="6"/>
            <w:vAlign w:val="center"/>
          </w:tcPr>
          <w:p w14:paraId="3869AC1D" w14:textId="77777777" w:rsidR="0038071D" w:rsidRDefault="00F01ED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>Advise e</w:t>
            </w:r>
            <w:r w:rsidR="00B60769">
              <w:rPr>
                <w:rFonts w:asciiTheme="minorBidi" w:eastAsia="Times New Roman" w:hAnsiTheme="minorBidi"/>
                <w:color w:val="343536"/>
              </w:rPr>
              <w:t>mployee of exit questionnaire. </w:t>
            </w:r>
            <w:r w:rsidRPr="004815EE">
              <w:rPr>
                <w:rFonts w:asciiTheme="minorBidi" w:eastAsia="Times New Roman" w:hAnsiTheme="minorBidi"/>
                <w:color w:val="343536"/>
              </w:rPr>
              <w:t>Encoura</w:t>
            </w:r>
            <w:r w:rsidR="00B60769">
              <w:rPr>
                <w:rFonts w:asciiTheme="minorBidi" w:eastAsia="Times New Roman" w:hAnsiTheme="minorBidi"/>
                <w:color w:val="343536"/>
              </w:rPr>
              <w:t>ge completion before leave date</w:t>
            </w:r>
            <w:r w:rsidR="00462C2A">
              <w:rPr>
                <w:rFonts w:asciiTheme="minorBidi" w:eastAsia="Times New Roman" w:hAnsiTheme="minorBidi"/>
                <w:color w:val="343536"/>
              </w:rPr>
              <w:t>. This</w:t>
            </w:r>
            <w:r w:rsidR="00655BA9">
              <w:rPr>
                <w:rFonts w:asciiTheme="minorBidi" w:eastAsia="Times New Roman" w:hAnsiTheme="minorBidi"/>
                <w:color w:val="343536"/>
              </w:rPr>
              <w:t xml:space="preserve"> will be issued to all leavers when HR process their end date. </w:t>
            </w:r>
          </w:p>
        </w:tc>
        <w:tc>
          <w:tcPr>
            <w:tcW w:w="1417" w:type="dxa"/>
            <w:vAlign w:val="center"/>
          </w:tcPr>
          <w:p w14:paraId="3869AC1E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C23" w14:textId="77777777" w:rsidTr="00176AC8">
        <w:tc>
          <w:tcPr>
            <w:tcW w:w="2552" w:type="dxa"/>
            <w:gridSpan w:val="2"/>
            <w:vAlign w:val="center"/>
          </w:tcPr>
          <w:p w14:paraId="3869AC20" w14:textId="77777777" w:rsidR="0038071D" w:rsidRPr="00C1431B" w:rsidRDefault="00F01EDD" w:rsidP="00C1431B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Retirement (if applicable)</w:t>
            </w:r>
          </w:p>
        </w:tc>
        <w:tc>
          <w:tcPr>
            <w:tcW w:w="6379" w:type="dxa"/>
            <w:gridSpan w:val="6"/>
            <w:vAlign w:val="center"/>
          </w:tcPr>
          <w:p w14:paraId="3869AC21" w14:textId="77777777" w:rsidR="0038071D" w:rsidRDefault="003C346E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Theme="minorBidi" w:eastAsia="Times New Roman" w:hAnsiTheme="minorBidi"/>
                <w:color w:val="343536"/>
              </w:rPr>
              <w:t>Signpost to the</w:t>
            </w:r>
            <w:r w:rsidR="00F01EDD" w:rsidRPr="004815EE">
              <w:rPr>
                <w:rFonts w:asciiTheme="minorBidi" w:eastAsia="Times New Roman" w:hAnsiTheme="minorBidi"/>
                <w:color w:val="343536"/>
              </w:rPr>
              <w:t xml:space="preserve"> </w:t>
            </w:r>
            <w:hyperlink r:id="rId14" w:history="1">
              <w:r w:rsidR="00F01EDD" w:rsidRPr="003C346E">
                <w:rPr>
                  <w:rStyle w:val="Hyperlink"/>
                  <w:rFonts w:asciiTheme="minorBidi" w:eastAsia="Times New Roman" w:hAnsiTheme="minorBidi"/>
                </w:rPr>
                <w:t>Retired Staff Association</w:t>
              </w:r>
            </w:hyperlink>
          </w:p>
        </w:tc>
        <w:tc>
          <w:tcPr>
            <w:tcW w:w="1417" w:type="dxa"/>
            <w:vAlign w:val="center"/>
          </w:tcPr>
          <w:p w14:paraId="3869AC22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C27" w14:textId="77777777" w:rsidTr="00176AC8">
        <w:tc>
          <w:tcPr>
            <w:tcW w:w="2552" w:type="dxa"/>
            <w:gridSpan w:val="2"/>
            <w:vAlign w:val="center"/>
          </w:tcPr>
          <w:p w14:paraId="3869AC24" w14:textId="77777777" w:rsidR="0038071D" w:rsidRPr="00C1431B" w:rsidRDefault="00F01EDD" w:rsidP="00C1431B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Agresso (if applicable)</w:t>
            </w:r>
          </w:p>
        </w:tc>
        <w:tc>
          <w:tcPr>
            <w:tcW w:w="6379" w:type="dxa"/>
            <w:gridSpan w:val="6"/>
            <w:vAlign w:val="center"/>
          </w:tcPr>
          <w:p w14:paraId="3869AC25" w14:textId="77777777" w:rsidR="0038071D" w:rsidRDefault="00F01EDD" w:rsidP="00176AC8">
            <w:pPr>
              <w:tabs>
                <w:tab w:val="left" w:pos="1698"/>
              </w:tabs>
              <w:rPr>
                <w:rFonts w:ascii="Arial" w:eastAsia="SimSun" w:hAnsi="Arial" w:cs="Arial"/>
                <w:bCs/>
                <w:lang w:val="en-US" w:eastAsia="zh-CN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>Email </w:t>
            </w:r>
            <w:hyperlink r:id="rId15" w:history="1">
              <w:r w:rsidRPr="00625078">
                <w:rPr>
                  <w:rStyle w:val="Hyperlink"/>
                  <w:rFonts w:asciiTheme="minorBidi" w:eastAsia="Times New Roman" w:hAnsiTheme="minorBidi"/>
                </w:rPr>
                <w:t>finsup@glasgow.ac.uk</w:t>
              </w:r>
            </w:hyperlink>
            <w:r w:rsidR="00625078" w:rsidRPr="00625078">
              <w:rPr>
                <w:rFonts w:asciiTheme="minorBidi" w:eastAsia="Times New Roman" w:hAnsiTheme="minorBidi"/>
                <w:color w:val="343536"/>
              </w:rPr>
              <w:t xml:space="preserve"> </w:t>
            </w:r>
            <w:r w:rsidRPr="004815EE">
              <w:rPr>
                <w:rFonts w:asciiTheme="minorBidi" w:eastAsia="Times New Roman" w:hAnsiTheme="minorBidi"/>
                <w:color w:val="343536"/>
              </w:rPr>
              <w:t>to reques</w:t>
            </w:r>
            <w:r w:rsidR="00B60769">
              <w:rPr>
                <w:rFonts w:asciiTheme="minorBidi" w:eastAsia="Times New Roman" w:hAnsiTheme="minorBidi"/>
                <w:color w:val="343536"/>
              </w:rPr>
              <w:t>t revocation of user privileges</w:t>
            </w:r>
          </w:p>
        </w:tc>
        <w:tc>
          <w:tcPr>
            <w:tcW w:w="1417" w:type="dxa"/>
            <w:vAlign w:val="center"/>
          </w:tcPr>
          <w:p w14:paraId="3869AC26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38071D" w14:paraId="3869AC2B" w14:textId="77777777" w:rsidTr="00176AC8">
        <w:tc>
          <w:tcPr>
            <w:tcW w:w="2552" w:type="dxa"/>
            <w:gridSpan w:val="2"/>
            <w:vAlign w:val="center"/>
          </w:tcPr>
          <w:p w14:paraId="3869AC28" w14:textId="77777777" w:rsidR="0038071D" w:rsidRPr="00C1431B" w:rsidRDefault="00F01EDD" w:rsidP="00D333FC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Purchasing </w:t>
            </w:r>
            <w:r w:rsidR="00D333FC">
              <w:rPr>
                <w:rFonts w:asciiTheme="minorBidi" w:eastAsia="Times New Roman" w:hAnsiTheme="minorBidi"/>
                <w:b/>
                <w:bCs/>
                <w:color w:val="343536"/>
              </w:rPr>
              <w:t>C</w:t>
            </w: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ards</w:t>
            </w:r>
          </w:p>
        </w:tc>
        <w:tc>
          <w:tcPr>
            <w:tcW w:w="6379" w:type="dxa"/>
            <w:gridSpan w:val="6"/>
            <w:vAlign w:val="center"/>
          </w:tcPr>
          <w:p w14:paraId="3869AC29" w14:textId="77777777" w:rsidR="0038071D" w:rsidRDefault="00F01ED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>Cancel purchasing cards by conta</w:t>
            </w:r>
            <w:r w:rsidR="00B60769">
              <w:rPr>
                <w:rFonts w:asciiTheme="minorBidi" w:eastAsia="Times New Roman" w:hAnsiTheme="minorBidi"/>
                <w:color w:val="343536"/>
              </w:rPr>
              <w:t>cting procurement 0141 330 4113</w:t>
            </w:r>
          </w:p>
        </w:tc>
        <w:tc>
          <w:tcPr>
            <w:tcW w:w="1417" w:type="dxa"/>
            <w:vAlign w:val="center"/>
          </w:tcPr>
          <w:p w14:paraId="3869AC2A" w14:textId="77777777" w:rsidR="0038071D" w:rsidRDefault="0038071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5E6195" w14:paraId="3869AC33" w14:textId="77777777" w:rsidTr="005E6195">
        <w:trPr>
          <w:trHeight w:val="588"/>
        </w:trPr>
        <w:tc>
          <w:tcPr>
            <w:tcW w:w="2552" w:type="dxa"/>
            <w:gridSpan w:val="2"/>
            <w:vMerge w:val="restart"/>
            <w:vAlign w:val="center"/>
          </w:tcPr>
          <w:p w14:paraId="3869AC2C" w14:textId="77777777" w:rsidR="005E6195" w:rsidRPr="00C1431B" w:rsidRDefault="005E6195" w:rsidP="005E6195">
            <w:pPr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Email </w:t>
            </w: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Accounts </w:t>
            </w:r>
          </w:p>
        </w:tc>
        <w:tc>
          <w:tcPr>
            <w:tcW w:w="6379" w:type="dxa"/>
            <w:gridSpan w:val="6"/>
            <w:vMerge w:val="restart"/>
            <w:vAlign w:val="center"/>
          </w:tcPr>
          <w:p w14:paraId="3869AC2D" w14:textId="77777777" w:rsidR="003C6C96" w:rsidRDefault="003C6C96" w:rsidP="003C6C96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/>
                <w:color w:val="343536"/>
              </w:rPr>
            </w:pPr>
            <w:r w:rsidRPr="003C6C96">
              <w:rPr>
                <w:rFonts w:asciiTheme="minorBidi" w:eastAsia="Times New Roman" w:hAnsiTheme="minorBidi"/>
                <w:color w:val="343536"/>
              </w:rPr>
              <w:t>Agree an appropriate ‘Out of Office’ message, if required.</w:t>
            </w:r>
          </w:p>
          <w:p w14:paraId="3869AC2E" w14:textId="3FFB9B74" w:rsidR="005643BB" w:rsidRDefault="005643BB" w:rsidP="003C6C96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/>
                <w:color w:val="343536"/>
              </w:rPr>
            </w:pPr>
            <w:r>
              <w:rPr>
                <w:rFonts w:asciiTheme="minorBidi" w:eastAsia="Times New Roman" w:hAnsiTheme="minorBidi"/>
                <w:color w:val="343536"/>
              </w:rPr>
              <w:t xml:space="preserve">Reallocate access to any shared mailboxes. </w:t>
            </w:r>
          </w:p>
          <w:p w14:paraId="28460CEC" w14:textId="77777777" w:rsidR="00E81F2F" w:rsidRPr="00E81F2F" w:rsidRDefault="000C6BAE" w:rsidP="003C6C96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/>
                <w:color w:val="343536"/>
              </w:rPr>
            </w:pPr>
            <w:r w:rsidRPr="00E81F2F">
              <w:rPr>
                <w:rFonts w:asciiTheme="minorBidi" w:eastAsia="Times New Roman" w:hAnsiTheme="minorBidi"/>
                <w:color w:val="343536"/>
              </w:rPr>
              <w:t>Ensure that member of staff leaving is asked to delete University data safely from personal or work email accounts</w:t>
            </w:r>
          </w:p>
          <w:p w14:paraId="3869AC2F" w14:textId="77777777" w:rsidR="005E6195" w:rsidRDefault="005E6195" w:rsidP="00176AC8">
            <w:pPr>
              <w:rPr>
                <w:rFonts w:asciiTheme="minorBidi" w:eastAsia="Times New Roman" w:hAnsiTheme="minorBidi"/>
                <w:color w:val="343536"/>
              </w:rPr>
            </w:pPr>
          </w:p>
          <w:p w14:paraId="3869AC30" w14:textId="77777777" w:rsidR="005E6195" w:rsidRDefault="005E6195" w:rsidP="00176AC8">
            <w:pPr>
              <w:rPr>
                <w:rStyle w:val="Hyperlink"/>
                <w:rFonts w:asciiTheme="minorBidi" w:hAnsiTheme="minorBidi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>at </w:t>
            </w:r>
            <w:hyperlink r:id="rId16" w:history="1">
              <w:r w:rsidRPr="00625078">
                <w:rPr>
                  <w:rStyle w:val="Hyperlink"/>
                  <w:rFonts w:asciiTheme="minorBidi" w:hAnsiTheme="minorBidi"/>
                </w:rPr>
                <w:t>www.gla.ac.uk/services/it/helpdesk</w:t>
              </w:r>
            </w:hyperlink>
            <w:r w:rsidRPr="004815EE">
              <w:rPr>
                <w:rFonts w:asciiTheme="minorBidi" w:eastAsia="Times New Roman" w:hAnsiTheme="minorBidi"/>
                <w:color w:val="343536"/>
              </w:rPr>
              <w:t> or by email at </w:t>
            </w:r>
            <w:hyperlink r:id="rId17" w:history="1">
              <w:r w:rsidRPr="00625078">
                <w:rPr>
                  <w:rStyle w:val="Hyperlink"/>
                  <w:rFonts w:asciiTheme="minorBidi" w:hAnsiTheme="minorBidi"/>
                </w:rPr>
                <w:t>IThelpdesk@glasgow.ac.uk</w:t>
              </w:r>
            </w:hyperlink>
          </w:p>
          <w:p w14:paraId="53441E3D" w14:textId="77777777" w:rsidR="00623BEF" w:rsidRDefault="00623BEF" w:rsidP="00623BEF">
            <w:pPr>
              <w:rPr>
                <w:rFonts w:asciiTheme="minorBidi" w:eastAsia="Times New Roman" w:hAnsiTheme="minorBidi"/>
                <w:color w:val="343536"/>
                <w:u w:val="single"/>
              </w:rPr>
            </w:pPr>
            <w:r w:rsidRPr="00EC2B69">
              <w:rPr>
                <w:rFonts w:asciiTheme="minorBidi" w:eastAsia="Times New Roman" w:hAnsiTheme="minorBidi"/>
                <w:color w:val="343536"/>
                <w:u w:val="single"/>
              </w:rPr>
              <w:t xml:space="preserve">N.B. </w:t>
            </w:r>
            <w:r w:rsidR="00EF23C5" w:rsidRPr="00EC2B69">
              <w:rPr>
                <w:rFonts w:asciiTheme="minorBidi" w:eastAsia="Times New Roman" w:hAnsiTheme="minorBidi"/>
                <w:color w:val="343536"/>
                <w:u w:val="single"/>
              </w:rPr>
              <w:t xml:space="preserve">IT Access is </w:t>
            </w:r>
            <w:proofErr w:type="gramStart"/>
            <w:r w:rsidR="00EF23C5" w:rsidRPr="00EC2B69">
              <w:rPr>
                <w:rFonts w:asciiTheme="minorBidi" w:eastAsia="Times New Roman" w:hAnsiTheme="minorBidi"/>
                <w:color w:val="343536"/>
                <w:u w:val="single"/>
              </w:rPr>
              <w:t>closed down</w:t>
            </w:r>
            <w:proofErr w:type="gramEnd"/>
            <w:r w:rsidR="00EF23C5" w:rsidRPr="00EC2B69">
              <w:rPr>
                <w:rFonts w:asciiTheme="minorBidi" w:eastAsia="Times New Roman" w:hAnsiTheme="minorBidi"/>
                <w:color w:val="343536"/>
                <w:u w:val="single"/>
              </w:rPr>
              <w:t xml:space="preserve"> up to 24 hours after the leaving date</w:t>
            </w:r>
            <w:r w:rsidRPr="00EC2B69">
              <w:rPr>
                <w:rFonts w:asciiTheme="minorBidi" w:eastAsia="Times New Roman" w:hAnsiTheme="minorBidi"/>
                <w:color w:val="343536"/>
                <w:u w:val="single"/>
              </w:rPr>
              <w:t xml:space="preserve"> </w:t>
            </w:r>
          </w:p>
          <w:p w14:paraId="3869AC31" w14:textId="4EB3655A" w:rsidR="00EC2B69" w:rsidRPr="00EC2B69" w:rsidRDefault="00EC2B69" w:rsidP="00623BEF">
            <w:pPr>
              <w:rPr>
                <w:rFonts w:asciiTheme="minorBidi" w:eastAsia="Times New Roman" w:hAnsiTheme="minorBidi"/>
                <w:color w:val="343536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869AC32" w14:textId="77777777" w:rsidR="005E6195" w:rsidRDefault="005E6195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5E6195" w14:paraId="3869AC37" w14:textId="77777777" w:rsidTr="00176AC8">
        <w:trPr>
          <w:trHeight w:val="335"/>
        </w:trPr>
        <w:tc>
          <w:tcPr>
            <w:tcW w:w="2552" w:type="dxa"/>
            <w:gridSpan w:val="2"/>
            <w:vMerge/>
            <w:vAlign w:val="center"/>
          </w:tcPr>
          <w:p w14:paraId="3869AC34" w14:textId="77777777" w:rsidR="005E6195" w:rsidRPr="00C1431B" w:rsidRDefault="005E6195" w:rsidP="00D333FC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</w:p>
        </w:tc>
        <w:tc>
          <w:tcPr>
            <w:tcW w:w="6379" w:type="dxa"/>
            <w:gridSpan w:val="6"/>
            <w:vMerge/>
            <w:vAlign w:val="center"/>
          </w:tcPr>
          <w:p w14:paraId="3869AC35" w14:textId="77777777" w:rsidR="005E6195" w:rsidRPr="002755E4" w:rsidRDefault="005E6195" w:rsidP="00176AC8">
            <w:pPr>
              <w:rPr>
                <w:rFonts w:asciiTheme="minorBidi" w:eastAsia="Times New Roman" w:hAnsiTheme="minorBidi"/>
                <w:color w:val="34353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3869AC36" w14:textId="77777777" w:rsidR="005E6195" w:rsidRDefault="005E6195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F859C0" w14:paraId="3869AC3B" w14:textId="77777777" w:rsidTr="00176AC8">
        <w:tc>
          <w:tcPr>
            <w:tcW w:w="2552" w:type="dxa"/>
            <w:gridSpan w:val="2"/>
            <w:vAlign w:val="center"/>
          </w:tcPr>
          <w:p w14:paraId="3869AC38" w14:textId="77777777" w:rsidR="00F859C0" w:rsidRPr="00C1431B" w:rsidRDefault="007B6B37" w:rsidP="00D333FC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 w:rsidRPr="007B6B37">
              <w:rPr>
                <w:rFonts w:asciiTheme="minorBidi" w:eastAsia="Times New Roman" w:hAnsiTheme="minorBidi"/>
                <w:b/>
                <w:bCs/>
                <w:color w:val="343536"/>
              </w:rPr>
              <w:t>IT and Access Equipment</w:t>
            </w:r>
          </w:p>
        </w:tc>
        <w:tc>
          <w:tcPr>
            <w:tcW w:w="6379" w:type="dxa"/>
            <w:gridSpan w:val="6"/>
            <w:vAlign w:val="center"/>
          </w:tcPr>
          <w:p w14:paraId="60941FB4" w14:textId="1A9F4A88" w:rsidR="00F859C0" w:rsidRDefault="00F859C0" w:rsidP="00983AC4">
            <w:pPr>
              <w:rPr>
                <w:rFonts w:asciiTheme="minorBidi" w:eastAsia="Times New Roman" w:hAnsiTheme="minorBidi"/>
                <w:color w:val="343536"/>
              </w:rPr>
            </w:pPr>
            <w:r>
              <w:rPr>
                <w:rFonts w:asciiTheme="minorBidi" w:eastAsia="Times New Roman" w:hAnsiTheme="minorBidi"/>
                <w:color w:val="343536"/>
              </w:rPr>
              <w:t>E</w:t>
            </w:r>
            <w:r w:rsidR="00983AC4">
              <w:rPr>
                <w:rFonts w:asciiTheme="minorBidi" w:eastAsia="Times New Roman" w:hAnsiTheme="minorBidi"/>
                <w:color w:val="343536"/>
              </w:rPr>
              <w:t>nsure that the</w:t>
            </w:r>
            <w:r w:rsidRPr="00F859C0">
              <w:rPr>
                <w:rFonts w:asciiTheme="minorBidi" w:eastAsia="Times New Roman" w:hAnsiTheme="minorBidi"/>
                <w:color w:val="343536"/>
              </w:rPr>
              <w:t xml:space="preserve"> staff card, keys</w:t>
            </w:r>
            <w:r>
              <w:rPr>
                <w:rFonts w:asciiTheme="minorBidi" w:eastAsia="Times New Roman" w:hAnsiTheme="minorBidi"/>
                <w:color w:val="343536"/>
              </w:rPr>
              <w:t>/</w:t>
            </w:r>
            <w:r w:rsidRPr="00F859C0">
              <w:rPr>
                <w:rFonts w:asciiTheme="minorBidi" w:eastAsia="Times New Roman" w:hAnsiTheme="minorBidi"/>
                <w:color w:val="343536"/>
              </w:rPr>
              <w:t>fobs</w:t>
            </w:r>
            <w:r w:rsidR="00CB2BD2">
              <w:rPr>
                <w:rFonts w:asciiTheme="minorBidi" w:eastAsia="Times New Roman" w:hAnsiTheme="minorBidi"/>
                <w:color w:val="343536"/>
              </w:rPr>
              <w:t xml:space="preserve"> (</w:t>
            </w:r>
            <w:proofErr w:type="gramStart"/>
            <w:r w:rsidR="00CB2BD2">
              <w:rPr>
                <w:rFonts w:asciiTheme="minorBidi" w:eastAsia="Times New Roman" w:hAnsiTheme="minorBidi"/>
                <w:color w:val="343536"/>
              </w:rPr>
              <w:t>e.g.</w:t>
            </w:r>
            <w:proofErr w:type="gramEnd"/>
            <w:r w:rsidR="00CB2BD2">
              <w:rPr>
                <w:rFonts w:asciiTheme="minorBidi" w:eastAsia="Times New Roman" w:hAnsiTheme="minorBidi"/>
                <w:color w:val="343536"/>
              </w:rPr>
              <w:t xml:space="preserve"> for Tay House </w:t>
            </w:r>
            <w:r w:rsidR="003A097B">
              <w:rPr>
                <w:rFonts w:asciiTheme="minorBidi" w:eastAsia="Times New Roman" w:hAnsiTheme="minorBidi"/>
                <w:color w:val="343536"/>
              </w:rPr>
              <w:t xml:space="preserve">entrance </w:t>
            </w:r>
            <w:r w:rsidR="00CB2BD2">
              <w:rPr>
                <w:rFonts w:asciiTheme="minorBidi" w:eastAsia="Times New Roman" w:hAnsiTheme="minorBidi"/>
                <w:color w:val="343536"/>
              </w:rPr>
              <w:t>security)</w:t>
            </w:r>
            <w:r w:rsidRPr="00F859C0">
              <w:rPr>
                <w:rFonts w:asciiTheme="minorBidi" w:eastAsia="Times New Roman" w:hAnsiTheme="minorBidi"/>
                <w:color w:val="343536"/>
              </w:rPr>
              <w:t xml:space="preserve">, IT equipment </w:t>
            </w:r>
            <w:r>
              <w:rPr>
                <w:rFonts w:asciiTheme="minorBidi" w:eastAsia="Times New Roman" w:hAnsiTheme="minorBidi"/>
                <w:color w:val="343536"/>
              </w:rPr>
              <w:t>(</w:t>
            </w:r>
            <w:r w:rsidRPr="00F859C0">
              <w:rPr>
                <w:rFonts w:asciiTheme="minorBidi" w:eastAsia="Times New Roman" w:hAnsiTheme="minorBidi"/>
                <w:color w:val="343536"/>
              </w:rPr>
              <w:t>e</w:t>
            </w:r>
            <w:r>
              <w:rPr>
                <w:rFonts w:asciiTheme="minorBidi" w:eastAsia="Times New Roman" w:hAnsiTheme="minorBidi"/>
                <w:color w:val="343536"/>
              </w:rPr>
              <w:t>.</w:t>
            </w:r>
            <w:r w:rsidRPr="00F859C0">
              <w:rPr>
                <w:rFonts w:asciiTheme="minorBidi" w:eastAsia="Times New Roman" w:hAnsiTheme="minorBidi"/>
                <w:color w:val="343536"/>
              </w:rPr>
              <w:t>g</w:t>
            </w:r>
            <w:r>
              <w:rPr>
                <w:rFonts w:asciiTheme="minorBidi" w:eastAsia="Times New Roman" w:hAnsiTheme="minorBidi"/>
                <w:color w:val="343536"/>
              </w:rPr>
              <w:t>.</w:t>
            </w:r>
            <w:r w:rsidRPr="00F859C0">
              <w:rPr>
                <w:rFonts w:asciiTheme="minorBidi" w:eastAsia="Times New Roman" w:hAnsiTheme="minorBidi"/>
                <w:color w:val="343536"/>
              </w:rPr>
              <w:t xml:space="preserve"> tablets, phones, laptops</w:t>
            </w:r>
            <w:r>
              <w:rPr>
                <w:rFonts w:asciiTheme="minorBidi" w:eastAsia="Times New Roman" w:hAnsiTheme="minorBidi"/>
                <w:color w:val="343536"/>
              </w:rPr>
              <w:t>)</w:t>
            </w:r>
            <w:r w:rsidRPr="00F859C0">
              <w:rPr>
                <w:rFonts w:asciiTheme="minorBidi" w:eastAsia="Times New Roman" w:hAnsiTheme="minorBidi"/>
                <w:color w:val="343536"/>
              </w:rPr>
              <w:t xml:space="preserve"> or other </w:t>
            </w:r>
            <w:r>
              <w:rPr>
                <w:rFonts w:asciiTheme="minorBidi" w:eastAsia="Times New Roman" w:hAnsiTheme="minorBidi"/>
                <w:color w:val="343536"/>
              </w:rPr>
              <w:t>University property is returned</w:t>
            </w:r>
            <w:r w:rsidR="007F0365">
              <w:rPr>
                <w:rFonts w:asciiTheme="minorBidi" w:eastAsia="Times New Roman" w:hAnsiTheme="minorBidi"/>
                <w:color w:val="343536"/>
              </w:rPr>
              <w:t xml:space="preserve"> and data is removed appropriately prior to reassigning. </w:t>
            </w:r>
          </w:p>
          <w:p w14:paraId="364A565A" w14:textId="77777777" w:rsidR="00EC2B69" w:rsidRDefault="00EC2B69" w:rsidP="00983AC4">
            <w:pPr>
              <w:rPr>
                <w:rFonts w:asciiTheme="minorBidi" w:eastAsia="Times New Roman" w:hAnsiTheme="minorBidi"/>
                <w:color w:val="343536"/>
              </w:rPr>
            </w:pPr>
          </w:p>
          <w:p w14:paraId="63765BFA" w14:textId="77777777" w:rsidR="00EC2B69" w:rsidRDefault="00EC2B69" w:rsidP="00983AC4">
            <w:pPr>
              <w:rPr>
                <w:rFonts w:asciiTheme="minorBidi" w:eastAsia="Times New Roman" w:hAnsiTheme="minorBidi"/>
                <w:color w:val="343536"/>
                <w:u w:val="single"/>
              </w:rPr>
            </w:pPr>
            <w:r w:rsidRPr="00EC2B69">
              <w:rPr>
                <w:rFonts w:asciiTheme="minorBidi" w:eastAsia="Times New Roman" w:hAnsiTheme="minorBidi"/>
                <w:color w:val="343536"/>
                <w:u w:val="single"/>
              </w:rPr>
              <w:t xml:space="preserve">N.B. IT Access is </w:t>
            </w:r>
            <w:proofErr w:type="gramStart"/>
            <w:r w:rsidRPr="00EC2B69">
              <w:rPr>
                <w:rFonts w:asciiTheme="minorBidi" w:eastAsia="Times New Roman" w:hAnsiTheme="minorBidi"/>
                <w:color w:val="343536"/>
                <w:u w:val="single"/>
              </w:rPr>
              <w:t>closed down</w:t>
            </w:r>
            <w:proofErr w:type="gramEnd"/>
            <w:r w:rsidRPr="00EC2B69">
              <w:rPr>
                <w:rFonts w:asciiTheme="minorBidi" w:eastAsia="Times New Roman" w:hAnsiTheme="minorBidi"/>
                <w:color w:val="343536"/>
                <w:u w:val="single"/>
              </w:rPr>
              <w:t xml:space="preserve"> up to 24 hours after the leaving date</w:t>
            </w:r>
          </w:p>
          <w:p w14:paraId="3869AC39" w14:textId="0563DF33" w:rsidR="00EC2B69" w:rsidRPr="002755E4" w:rsidRDefault="00EC2B69" w:rsidP="00983AC4">
            <w:pPr>
              <w:rPr>
                <w:rFonts w:asciiTheme="minorBidi" w:eastAsia="Times New Roman" w:hAnsiTheme="minorBidi"/>
                <w:color w:val="34353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3869AC3A" w14:textId="77777777" w:rsidR="00F859C0" w:rsidRDefault="00F859C0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5D0218" w14:paraId="3869AC3F" w14:textId="77777777" w:rsidTr="00176AC8">
        <w:tc>
          <w:tcPr>
            <w:tcW w:w="2552" w:type="dxa"/>
            <w:gridSpan w:val="2"/>
            <w:vAlign w:val="center"/>
          </w:tcPr>
          <w:p w14:paraId="3869AC3C" w14:textId="77777777" w:rsidR="005D0218" w:rsidRPr="00C1431B" w:rsidRDefault="005D0218" w:rsidP="005D0218">
            <w:pPr>
              <w:tabs>
                <w:tab w:val="left" w:pos="2242"/>
              </w:tabs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Recruitment</w:t>
            </w:r>
          </w:p>
        </w:tc>
        <w:tc>
          <w:tcPr>
            <w:tcW w:w="6379" w:type="dxa"/>
            <w:gridSpan w:val="6"/>
            <w:vAlign w:val="center"/>
          </w:tcPr>
          <w:p w14:paraId="3869AC3D" w14:textId="77777777" w:rsidR="005D0218" w:rsidRDefault="005D0218" w:rsidP="005D021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 xml:space="preserve">If you now have a vacancy and plan to fill </w:t>
            </w:r>
            <w:proofErr w:type="gramStart"/>
            <w:r w:rsidRPr="004815EE">
              <w:rPr>
                <w:rFonts w:asciiTheme="minorBidi" w:eastAsia="Times New Roman" w:hAnsiTheme="minorBidi"/>
                <w:color w:val="343536"/>
              </w:rPr>
              <w:t>it</w:t>
            </w:r>
            <w:proofErr w:type="gramEnd"/>
            <w:r w:rsidRPr="004815EE">
              <w:rPr>
                <w:rFonts w:asciiTheme="minorBidi" w:eastAsia="Times New Roman" w:hAnsiTheme="minorBidi"/>
                <w:color w:val="343536"/>
              </w:rPr>
              <w:t xml:space="preserve"> you will need to </w:t>
            </w:r>
            <w:r>
              <w:rPr>
                <w:rFonts w:asciiTheme="minorBidi" w:eastAsia="Times New Roman" w:hAnsiTheme="minorBidi"/>
                <w:color w:val="343536"/>
              </w:rPr>
              <w:t>raise a staff request through your Local Resourcing Coordinator</w:t>
            </w:r>
            <w:r w:rsidRPr="004815EE">
              <w:rPr>
                <w:rFonts w:asciiTheme="minorBidi" w:eastAsia="Times New Roman" w:hAnsiTheme="minorBidi"/>
                <w:color w:val="343536"/>
              </w:rPr>
              <w:t>. Further guidance is avail</w:t>
            </w:r>
            <w:r>
              <w:rPr>
                <w:rFonts w:asciiTheme="minorBidi" w:eastAsia="Times New Roman" w:hAnsiTheme="minorBidi"/>
                <w:color w:val="343536"/>
              </w:rPr>
              <w:t xml:space="preserve">able on the </w:t>
            </w:r>
            <w:hyperlink r:id="rId18" w:history="1">
              <w:r w:rsidRPr="00625078">
                <w:rPr>
                  <w:rStyle w:val="Hyperlink"/>
                  <w:rFonts w:asciiTheme="minorBidi" w:eastAsia="Times New Roman" w:hAnsiTheme="minorBidi"/>
                </w:rPr>
                <w:t>Recruitment web pages</w:t>
              </w:r>
            </w:hyperlink>
            <w:r>
              <w:rPr>
                <w:rFonts w:asciiTheme="minorBidi" w:eastAsia="Times New Roman" w:hAnsiTheme="minorBidi"/>
                <w:color w:val="343536"/>
              </w:rPr>
              <w:t xml:space="preserve">. </w:t>
            </w:r>
            <w:r>
              <w:rPr>
                <w:rFonts w:ascii="Arial" w:eastAsia="SimSun" w:hAnsi="Arial" w:cs="Arial"/>
                <w:bCs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869AC3E" w14:textId="77777777" w:rsidR="005D0218" w:rsidRDefault="005D0218" w:rsidP="005D021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10448F" w14:paraId="3869AC41" w14:textId="77777777" w:rsidTr="00176AC8">
        <w:tc>
          <w:tcPr>
            <w:tcW w:w="10348" w:type="dxa"/>
            <w:gridSpan w:val="9"/>
            <w:shd w:val="clear" w:color="auto" w:fill="003865"/>
            <w:vAlign w:val="center"/>
          </w:tcPr>
          <w:p w14:paraId="3869AC40" w14:textId="77777777" w:rsidR="0010448F" w:rsidRDefault="00F859C0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</w:rPr>
              <w:t>Employee R</w:t>
            </w:r>
            <w:r w:rsidR="0010448F" w:rsidRPr="00CD40B0">
              <w:rPr>
                <w:rFonts w:asciiTheme="minorBidi" w:eastAsia="Times New Roman" w:hAnsiTheme="minorBidi"/>
                <w:b/>
                <w:bCs/>
                <w:color w:val="FFFFFF" w:themeColor="background1"/>
              </w:rPr>
              <w:t>esponsibility</w:t>
            </w:r>
          </w:p>
        </w:tc>
      </w:tr>
      <w:tr w:rsidR="0010448F" w14:paraId="3869AC45" w14:textId="77777777" w:rsidTr="00176AC8">
        <w:tc>
          <w:tcPr>
            <w:tcW w:w="2552" w:type="dxa"/>
            <w:gridSpan w:val="2"/>
            <w:vAlign w:val="center"/>
          </w:tcPr>
          <w:p w14:paraId="3869AC42" w14:textId="77777777" w:rsidR="0010448F" w:rsidRPr="00C1431B" w:rsidRDefault="00D333FC" w:rsidP="00D333FC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>Car P</w:t>
            </w:r>
            <w:r w:rsidR="0010448F"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arking </w:t>
            </w: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>P</w:t>
            </w:r>
            <w:r w:rsidR="0010448F"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ermit</w:t>
            </w:r>
            <w:r w:rsidR="0010448F" w:rsidRPr="00C1431B">
              <w:rPr>
                <w:rFonts w:asciiTheme="minorBidi" w:eastAsia="Times New Roman" w:hAnsiTheme="minorBidi"/>
                <w:b/>
                <w:bCs/>
                <w:i/>
                <w:iCs/>
                <w:color w:val="343536"/>
              </w:rPr>
              <w:t> (n/a if internal move)</w:t>
            </w:r>
          </w:p>
        </w:tc>
        <w:tc>
          <w:tcPr>
            <w:tcW w:w="6379" w:type="dxa"/>
            <w:gridSpan w:val="6"/>
            <w:vAlign w:val="center"/>
          </w:tcPr>
          <w:p w14:paraId="3869AC43" w14:textId="77777777" w:rsidR="0010448F" w:rsidRDefault="0010448F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>Return p</w:t>
            </w:r>
            <w:r w:rsidR="00625078">
              <w:rPr>
                <w:rFonts w:asciiTheme="minorBidi" w:eastAsia="Times New Roman" w:hAnsiTheme="minorBidi"/>
                <w:color w:val="343536"/>
              </w:rPr>
              <w:t>arking permit and swipe card to the</w:t>
            </w:r>
            <w:r w:rsidRPr="004815EE">
              <w:rPr>
                <w:rFonts w:asciiTheme="minorBidi" w:eastAsia="Times New Roman" w:hAnsiTheme="minorBidi"/>
                <w:color w:val="343536"/>
              </w:rPr>
              <w:t xml:space="preserve"> Security Ga</w:t>
            </w:r>
            <w:r w:rsidR="00B60769">
              <w:rPr>
                <w:rFonts w:asciiTheme="minorBidi" w:eastAsia="Times New Roman" w:hAnsiTheme="minorBidi"/>
                <w:color w:val="343536"/>
              </w:rPr>
              <w:t>tehouse on the last day of work</w:t>
            </w:r>
          </w:p>
        </w:tc>
        <w:tc>
          <w:tcPr>
            <w:tcW w:w="1417" w:type="dxa"/>
            <w:vAlign w:val="center"/>
          </w:tcPr>
          <w:p w14:paraId="3869AC44" w14:textId="77777777" w:rsidR="0010448F" w:rsidRDefault="0010448F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10448F" w14:paraId="3869AC49" w14:textId="77777777" w:rsidTr="00176AC8">
        <w:tc>
          <w:tcPr>
            <w:tcW w:w="2552" w:type="dxa"/>
            <w:gridSpan w:val="2"/>
            <w:vAlign w:val="center"/>
          </w:tcPr>
          <w:p w14:paraId="3869AC46" w14:textId="77777777" w:rsidR="0010448F" w:rsidRPr="00C1431B" w:rsidRDefault="0010448F" w:rsidP="00C1431B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School/RI/US Dept. keys</w:t>
            </w:r>
          </w:p>
        </w:tc>
        <w:tc>
          <w:tcPr>
            <w:tcW w:w="6379" w:type="dxa"/>
            <w:gridSpan w:val="6"/>
            <w:vAlign w:val="center"/>
          </w:tcPr>
          <w:p w14:paraId="3869AC47" w14:textId="77777777" w:rsidR="0010448F" w:rsidRDefault="00B60769" w:rsidP="00176AC8">
            <w:pPr>
              <w:tabs>
                <w:tab w:val="left" w:pos="1128"/>
              </w:tabs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Theme="minorBidi" w:eastAsia="Times New Roman" w:hAnsiTheme="minorBidi"/>
                <w:color w:val="343536"/>
              </w:rPr>
              <w:t>Return to line manager</w:t>
            </w:r>
          </w:p>
        </w:tc>
        <w:tc>
          <w:tcPr>
            <w:tcW w:w="1417" w:type="dxa"/>
            <w:vAlign w:val="center"/>
          </w:tcPr>
          <w:p w14:paraId="3869AC48" w14:textId="77777777" w:rsidR="0010448F" w:rsidRDefault="0010448F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10448F" w14:paraId="3869AC4E" w14:textId="77777777" w:rsidTr="00176AC8">
        <w:tc>
          <w:tcPr>
            <w:tcW w:w="2552" w:type="dxa"/>
            <w:gridSpan w:val="2"/>
            <w:vAlign w:val="center"/>
          </w:tcPr>
          <w:p w14:paraId="3869AC4A" w14:textId="77777777" w:rsidR="0010448F" w:rsidRPr="00C1431B" w:rsidRDefault="00D333FC" w:rsidP="003C346E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>Staff C</w:t>
            </w:r>
            <w:r w:rsidR="0010448F"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ard</w:t>
            </w:r>
            <w:r w:rsidR="0010448F" w:rsidRPr="00C1431B">
              <w:rPr>
                <w:rFonts w:asciiTheme="minorBidi" w:eastAsia="Times New Roman" w:hAnsiTheme="minorBidi"/>
                <w:b/>
                <w:bCs/>
                <w:i/>
                <w:iCs/>
                <w:color w:val="343536"/>
              </w:rPr>
              <w:t> </w:t>
            </w:r>
            <w:r w:rsidR="003C346E">
              <w:rPr>
                <w:rFonts w:asciiTheme="minorBidi" w:eastAsia="Times New Roman" w:hAnsiTheme="minorBidi"/>
                <w:b/>
                <w:bCs/>
                <w:i/>
                <w:iCs/>
                <w:color w:val="343536"/>
              </w:rPr>
              <w:br/>
              <w:t>(card dea</w:t>
            </w:r>
            <w:r w:rsidR="0010448F" w:rsidRPr="00C1431B">
              <w:rPr>
                <w:rFonts w:asciiTheme="minorBidi" w:eastAsia="Times New Roman" w:hAnsiTheme="minorBidi"/>
                <w:b/>
                <w:bCs/>
                <w:i/>
                <w:iCs/>
                <w:color w:val="343536"/>
              </w:rPr>
              <w:t>ctivation </w:t>
            </w:r>
            <w:r w:rsidR="003C346E">
              <w:rPr>
                <w:rFonts w:asciiTheme="minorBidi" w:eastAsia="Times New Roman" w:hAnsiTheme="minorBidi"/>
                <w:b/>
                <w:bCs/>
                <w:i/>
                <w:iCs/>
                <w:color w:val="343536"/>
              </w:rPr>
              <w:br/>
            </w:r>
            <w:r w:rsidR="0010448F" w:rsidRPr="00C1431B">
              <w:rPr>
                <w:rFonts w:asciiTheme="minorBidi" w:eastAsia="Times New Roman" w:hAnsiTheme="minorBidi"/>
                <w:b/>
                <w:bCs/>
                <w:i/>
                <w:iCs/>
                <w:color w:val="343536"/>
              </w:rPr>
              <w:t>automatically)</w:t>
            </w:r>
          </w:p>
        </w:tc>
        <w:tc>
          <w:tcPr>
            <w:tcW w:w="6379" w:type="dxa"/>
            <w:gridSpan w:val="6"/>
            <w:vAlign w:val="center"/>
          </w:tcPr>
          <w:p w14:paraId="3869AC4B" w14:textId="77777777" w:rsidR="0010448F" w:rsidRDefault="00B60769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>
              <w:rPr>
                <w:rFonts w:asciiTheme="minorBidi" w:eastAsia="Times New Roman" w:hAnsiTheme="minorBidi"/>
                <w:color w:val="343536"/>
              </w:rPr>
              <w:t xml:space="preserve">Return to your </w:t>
            </w:r>
            <w:hyperlink r:id="rId19" w:history="1">
              <w:r w:rsidRPr="00BE3852">
                <w:rPr>
                  <w:rStyle w:val="Hyperlink"/>
                  <w:rFonts w:asciiTheme="minorBidi" w:eastAsia="Times New Roman" w:hAnsiTheme="minorBidi"/>
                </w:rPr>
                <w:t>local HR Team</w:t>
              </w:r>
            </w:hyperlink>
          </w:p>
          <w:p w14:paraId="3869AC4C" w14:textId="77777777" w:rsidR="0010448F" w:rsidRPr="0010448F" w:rsidRDefault="0010448F" w:rsidP="00176AC8">
            <w:pPr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14:paraId="3869AC4D" w14:textId="77777777" w:rsidR="0010448F" w:rsidRDefault="0010448F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076AFD" w14:paraId="3869AC52" w14:textId="77777777" w:rsidTr="004815F5"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869AC4F" w14:textId="77777777" w:rsidR="00076AFD" w:rsidRDefault="00076AFD" w:rsidP="003C346E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IT and Access Equipment 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center"/>
          </w:tcPr>
          <w:p w14:paraId="3869AC50" w14:textId="678AD4DF" w:rsidR="00076AFD" w:rsidRDefault="00076AFD" w:rsidP="00AC2C7C">
            <w:pPr>
              <w:rPr>
                <w:rFonts w:asciiTheme="minorBidi" w:eastAsia="Times New Roman" w:hAnsiTheme="minorBidi"/>
                <w:color w:val="343536"/>
              </w:rPr>
            </w:pPr>
            <w:r>
              <w:rPr>
                <w:rFonts w:asciiTheme="minorBidi" w:eastAsia="Times New Roman" w:hAnsiTheme="minorBidi"/>
                <w:color w:val="343536"/>
              </w:rPr>
              <w:t>E</w:t>
            </w:r>
            <w:r w:rsidRPr="00076AFD">
              <w:rPr>
                <w:rFonts w:asciiTheme="minorBidi" w:eastAsia="Times New Roman" w:hAnsiTheme="minorBidi"/>
                <w:color w:val="343536"/>
              </w:rPr>
              <w:t xml:space="preserve">nsure that </w:t>
            </w:r>
            <w:r>
              <w:rPr>
                <w:rFonts w:asciiTheme="minorBidi" w:eastAsia="Times New Roman" w:hAnsiTheme="minorBidi"/>
                <w:color w:val="343536"/>
              </w:rPr>
              <w:t>all</w:t>
            </w:r>
            <w:r w:rsidRPr="00076AFD">
              <w:rPr>
                <w:rFonts w:asciiTheme="minorBidi" w:eastAsia="Times New Roman" w:hAnsiTheme="minorBidi"/>
                <w:color w:val="343536"/>
              </w:rPr>
              <w:t xml:space="preserve"> keys</w:t>
            </w:r>
            <w:r>
              <w:rPr>
                <w:rFonts w:asciiTheme="minorBidi" w:eastAsia="Times New Roman" w:hAnsiTheme="minorBidi"/>
                <w:color w:val="343536"/>
              </w:rPr>
              <w:t>/</w:t>
            </w:r>
            <w:r w:rsidRPr="00076AFD">
              <w:rPr>
                <w:rFonts w:asciiTheme="minorBidi" w:eastAsia="Times New Roman" w:hAnsiTheme="minorBidi"/>
                <w:color w:val="343536"/>
              </w:rPr>
              <w:t>fobs</w:t>
            </w:r>
            <w:r w:rsidR="003A097B">
              <w:rPr>
                <w:rFonts w:asciiTheme="minorBidi" w:eastAsia="Times New Roman" w:hAnsiTheme="minorBidi"/>
                <w:color w:val="343536"/>
              </w:rPr>
              <w:t xml:space="preserve"> (</w:t>
            </w:r>
            <w:proofErr w:type="gramStart"/>
            <w:r w:rsidR="003A097B">
              <w:rPr>
                <w:rFonts w:asciiTheme="minorBidi" w:eastAsia="Times New Roman" w:hAnsiTheme="minorBidi"/>
                <w:color w:val="343536"/>
              </w:rPr>
              <w:t>e.g.</w:t>
            </w:r>
            <w:proofErr w:type="gramEnd"/>
            <w:r w:rsidR="003A097B">
              <w:rPr>
                <w:rFonts w:asciiTheme="minorBidi" w:eastAsia="Times New Roman" w:hAnsiTheme="minorBidi"/>
                <w:color w:val="343536"/>
              </w:rPr>
              <w:t xml:space="preserve"> for Tay House entrance security)</w:t>
            </w:r>
            <w:r w:rsidRPr="00076AFD">
              <w:rPr>
                <w:rFonts w:asciiTheme="minorBidi" w:eastAsia="Times New Roman" w:hAnsiTheme="minorBidi"/>
                <w:color w:val="343536"/>
              </w:rPr>
              <w:t>, IT equipment e</w:t>
            </w:r>
            <w:r>
              <w:rPr>
                <w:rFonts w:asciiTheme="minorBidi" w:eastAsia="Times New Roman" w:hAnsiTheme="minorBidi"/>
                <w:color w:val="343536"/>
              </w:rPr>
              <w:t>.</w:t>
            </w:r>
            <w:r w:rsidRPr="00076AFD">
              <w:rPr>
                <w:rFonts w:asciiTheme="minorBidi" w:eastAsia="Times New Roman" w:hAnsiTheme="minorBidi"/>
                <w:color w:val="343536"/>
              </w:rPr>
              <w:t>g</w:t>
            </w:r>
            <w:r>
              <w:rPr>
                <w:rFonts w:asciiTheme="minorBidi" w:eastAsia="Times New Roman" w:hAnsiTheme="minorBidi"/>
                <w:color w:val="343536"/>
              </w:rPr>
              <w:t>.</w:t>
            </w:r>
            <w:r w:rsidRPr="00076AFD">
              <w:rPr>
                <w:rFonts w:asciiTheme="minorBidi" w:eastAsia="Times New Roman" w:hAnsiTheme="minorBidi"/>
                <w:color w:val="343536"/>
              </w:rPr>
              <w:t xml:space="preserve"> tablets, phones, laptops</w:t>
            </w:r>
            <w:r w:rsidR="00AC2C7C">
              <w:rPr>
                <w:rFonts w:asciiTheme="minorBidi" w:eastAsia="Times New Roman" w:hAnsiTheme="minorBidi"/>
                <w:color w:val="343536"/>
              </w:rPr>
              <w:t xml:space="preserve"> (ensure personal data is deleted from all portable devices before returning)</w:t>
            </w:r>
            <w:r w:rsidRPr="00076AFD">
              <w:rPr>
                <w:rFonts w:asciiTheme="minorBidi" w:eastAsia="Times New Roman" w:hAnsiTheme="minorBidi"/>
                <w:color w:val="343536"/>
              </w:rPr>
              <w:t xml:space="preserve"> or other University property is returned to your </w:t>
            </w:r>
            <w:r w:rsidR="00AC2C7C">
              <w:rPr>
                <w:rFonts w:asciiTheme="minorBidi" w:eastAsia="Times New Roman" w:hAnsiTheme="minorBidi"/>
                <w:color w:val="343536"/>
              </w:rPr>
              <w:t>School/RI/US Service</w:t>
            </w:r>
            <w:r w:rsidR="000B6E10">
              <w:rPr>
                <w:rFonts w:asciiTheme="minorBidi" w:eastAsia="Times New Roman" w:hAnsiTheme="minorBidi"/>
                <w:color w:val="343536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69AC51" w14:textId="77777777" w:rsidR="00076AFD" w:rsidRDefault="00076AFD" w:rsidP="00176AC8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0B6E10" w14:paraId="3869AC56" w14:textId="77777777" w:rsidTr="004815F5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C53" w14:textId="77777777" w:rsidR="000B6E10" w:rsidRPr="007B6B37" w:rsidRDefault="000B6E10" w:rsidP="000B6E10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Union Membership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C54" w14:textId="77777777" w:rsidR="000B6E10" w:rsidRDefault="000B6E10" w:rsidP="003C6C96">
            <w:pPr>
              <w:rPr>
                <w:rFonts w:asciiTheme="minorBidi" w:eastAsia="Times New Roman" w:hAnsiTheme="minorBidi"/>
                <w:color w:val="343536"/>
              </w:rPr>
            </w:pPr>
            <w:r>
              <w:rPr>
                <w:rFonts w:asciiTheme="minorBidi" w:eastAsia="Times New Roman" w:hAnsiTheme="minorBidi"/>
                <w:color w:val="343536"/>
              </w:rPr>
              <w:t xml:space="preserve">If you are a member of a </w:t>
            </w:r>
            <w:proofErr w:type="gramStart"/>
            <w:r>
              <w:rPr>
                <w:rFonts w:asciiTheme="minorBidi" w:eastAsia="Times New Roman" w:hAnsiTheme="minorBidi"/>
                <w:color w:val="343536"/>
              </w:rPr>
              <w:t>Union</w:t>
            </w:r>
            <w:proofErr w:type="gramEnd"/>
            <w:r w:rsidR="00D72A79">
              <w:rPr>
                <w:rFonts w:asciiTheme="minorBidi" w:eastAsia="Times New Roman" w:hAnsiTheme="minorBidi"/>
                <w:color w:val="343536"/>
              </w:rPr>
              <w:t xml:space="preserve"> it would help them if y</w:t>
            </w:r>
            <w:r w:rsidR="007465D9">
              <w:rPr>
                <w:rFonts w:asciiTheme="minorBidi" w:eastAsia="Times New Roman" w:hAnsiTheme="minorBidi"/>
                <w:color w:val="343536"/>
              </w:rPr>
              <w:t>o</w:t>
            </w:r>
            <w:r w:rsidR="00D72A79">
              <w:rPr>
                <w:rFonts w:asciiTheme="minorBidi" w:eastAsia="Times New Roman" w:hAnsiTheme="minorBidi"/>
                <w:color w:val="343536"/>
              </w:rPr>
              <w:t xml:space="preserve">u could inform them of your leaving date.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C55" w14:textId="77777777" w:rsidR="000B6E10" w:rsidRDefault="000B6E10" w:rsidP="000B6E10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0B6E10" w14:paraId="3869AC58" w14:textId="77777777" w:rsidTr="004815F5">
        <w:tc>
          <w:tcPr>
            <w:tcW w:w="10348" w:type="dxa"/>
            <w:gridSpan w:val="9"/>
            <w:tcBorders>
              <w:top w:val="single" w:sz="4" w:space="0" w:color="auto"/>
            </w:tcBorders>
            <w:shd w:val="clear" w:color="auto" w:fill="003865"/>
            <w:vAlign w:val="center"/>
          </w:tcPr>
          <w:p w14:paraId="3869AC57" w14:textId="77777777" w:rsidR="000B6E10" w:rsidRDefault="000B6E10" w:rsidP="000B6E10">
            <w:pPr>
              <w:rPr>
                <w:rFonts w:ascii="Arial" w:eastAsia="SimSun" w:hAnsi="Arial" w:cs="Arial"/>
                <w:bCs/>
                <w:lang w:val="en-US" w:eastAsia="zh-CN"/>
              </w:rPr>
            </w:pPr>
            <w:r w:rsidRPr="00CD40B0">
              <w:rPr>
                <w:rFonts w:asciiTheme="minorBidi" w:eastAsia="Times New Roman" w:hAnsiTheme="minorBidi"/>
                <w:b/>
                <w:bCs/>
                <w:color w:val="FFFFFF" w:themeColor="background1"/>
              </w:rPr>
              <w:t>Employee and Line Manager</w:t>
            </w:r>
          </w:p>
        </w:tc>
      </w:tr>
      <w:tr w:rsidR="000B6E10" w14:paraId="3869AC66" w14:textId="77777777" w:rsidTr="00176AC8">
        <w:tc>
          <w:tcPr>
            <w:tcW w:w="2552" w:type="dxa"/>
            <w:gridSpan w:val="2"/>
            <w:vAlign w:val="center"/>
          </w:tcPr>
          <w:p w14:paraId="3869AC59" w14:textId="77777777" w:rsidR="000B6E10" w:rsidRDefault="000B6E10" w:rsidP="000B6E10">
            <w:pPr>
              <w:rPr>
                <w:rFonts w:asciiTheme="minorBidi" w:eastAsia="Times New Roman" w:hAnsiTheme="minorBidi"/>
                <w:color w:val="343536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br/>
            </w:r>
            <w:r w:rsidRPr="004815EE">
              <w:rPr>
                <w:rFonts w:asciiTheme="minorBidi" w:eastAsia="Times New Roman" w:hAnsiTheme="minorBidi"/>
                <w:color w:val="343536"/>
              </w:rPr>
              <w:br/>
            </w:r>
            <w:r w:rsidRPr="004815EE">
              <w:rPr>
                <w:rFonts w:asciiTheme="minorBidi" w:eastAsia="Times New Roman" w:hAnsiTheme="minorBidi"/>
                <w:color w:val="343536"/>
              </w:rPr>
              <w:br/>
            </w:r>
            <w:r w:rsidRPr="004815EE">
              <w:rPr>
                <w:rFonts w:asciiTheme="minorBidi" w:eastAsia="Times New Roman" w:hAnsiTheme="minorBidi"/>
                <w:color w:val="343536"/>
              </w:rPr>
              <w:br/>
            </w:r>
          </w:p>
          <w:p w14:paraId="3869AC5A" w14:textId="77777777" w:rsidR="000B6E10" w:rsidRPr="00C1431B" w:rsidRDefault="000B6E10" w:rsidP="000B6E10">
            <w:pPr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>File</w:t>
            </w: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>/ Data</w:t>
            </w:r>
            <w:r w:rsidRPr="00C1431B"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 Review </w:t>
            </w:r>
          </w:p>
        </w:tc>
        <w:tc>
          <w:tcPr>
            <w:tcW w:w="6379" w:type="dxa"/>
            <w:gridSpan w:val="6"/>
            <w:vAlign w:val="center"/>
          </w:tcPr>
          <w:p w14:paraId="3869AC5B" w14:textId="77777777" w:rsidR="000B6E10" w:rsidRDefault="000B6E10" w:rsidP="000B6E1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color w:val="343536"/>
              </w:rPr>
            </w:pPr>
            <w:r w:rsidRPr="00C1431B">
              <w:rPr>
                <w:rFonts w:asciiTheme="minorBidi" w:eastAsia="Times New Roman" w:hAnsiTheme="minorBidi"/>
                <w:color w:val="343536"/>
              </w:rPr>
              <w:t xml:space="preserve">Review and close files (digital and paper) </w:t>
            </w:r>
          </w:p>
          <w:p w14:paraId="3869AC5C" w14:textId="77777777" w:rsidR="000B6E10" w:rsidRDefault="000B6E10" w:rsidP="000B6E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color w:val="343536"/>
              </w:rPr>
            </w:pPr>
            <w:r w:rsidRPr="00B60769">
              <w:rPr>
                <w:rFonts w:asciiTheme="minorBidi" w:eastAsia="Times New Roman" w:hAnsiTheme="minorBidi"/>
                <w:color w:val="343536"/>
              </w:rPr>
              <w:t>Destroy all duplica</w:t>
            </w:r>
            <w:r>
              <w:rPr>
                <w:rFonts w:asciiTheme="minorBidi" w:eastAsia="Times New Roman" w:hAnsiTheme="minorBidi"/>
                <w:color w:val="343536"/>
              </w:rPr>
              <w:t>te and time expired information</w:t>
            </w:r>
          </w:p>
          <w:p w14:paraId="3869AC5D" w14:textId="77777777" w:rsidR="000B6E10" w:rsidRPr="00B60769" w:rsidRDefault="000B6E10" w:rsidP="000B6E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color w:val="343536"/>
              </w:rPr>
            </w:pPr>
            <w:r w:rsidRPr="00B60769">
              <w:rPr>
                <w:rFonts w:asciiTheme="minorBidi" w:eastAsia="Times New Roman" w:hAnsiTheme="minorBidi"/>
                <w:color w:val="343536"/>
              </w:rPr>
              <w:t>Retain substantive information created abo</w:t>
            </w:r>
            <w:r>
              <w:rPr>
                <w:rFonts w:asciiTheme="minorBidi" w:eastAsia="Times New Roman" w:hAnsiTheme="minorBidi"/>
                <w:color w:val="343536"/>
              </w:rPr>
              <w:t>ut your post or work undertaken</w:t>
            </w:r>
          </w:p>
          <w:p w14:paraId="3869AC5E" w14:textId="77777777" w:rsidR="000B6E10" w:rsidRDefault="000B6E10" w:rsidP="000B6E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color w:val="343536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>L</w:t>
            </w:r>
            <w:r>
              <w:rPr>
                <w:rFonts w:asciiTheme="minorBidi" w:eastAsia="Times New Roman" w:hAnsiTheme="minorBidi"/>
                <w:color w:val="343536"/>
              </w:rPr>
              <w:t>iaise with Line M</w:t>
            </w:r>
            <w:r w:rsidRPr="004815EE">
              <w:rPr>
                <w:rFonts w:asciiTheme="minorBidi" w:eastAsia="Times New Roman" w:hAnsiTheme="minorBidi"/>
                <w:color w:val="343536"/>
              </w:rPr>
              <w:t xml:space="preserve">anager and the </w:t>
            </w:r>
            <w:hyperlink r:id="rId20" w:history="1">
              <w:r w:rsidRPr="00AE22BA">
                <w:rPr>
                  <w:rStyle w:val="Hyperlink"/>
                  <w:rFonts w:asciiTheme="minorBidi" w:eastAsia="Times New Roman" w:hAnsiTheme="minorBidi"/>
                </w:rPr>
                <w:t>University’s Records and Information Management Service (RIMS)</w:t>
              </w:r>
            </w:hyperlink>
            <w:r w:rsidRPr="004815EE">
              <w:rPr>
                <w:rFonts w:asciiTheme="minorBidi" w:eastAsia="Times New Roman" w:hAnsiTheme="minorBidi"/>
                <w:color w:val="343536"/>
              </w:rPr>
              <w:t xml:space="preserve"> to ensure that all essential information is </w:t>
            </w:r>
            <w:proofErr w:type="gramStart"/>
            <w:r w:rsidRPr="004815EE">
              <w:rPr>
                <w:rFonts w:asciiTheme="minorBidi" w:eastAsia="Times New Roman" w:hAnsiTheme="minorBidi"/>
                <w:color w:val="343536"/>
              </w:rPr>
              <w:t>retained</w:t>
            </w:r>
            <w:proofErr w:type="gramEnd"/>
            <w:r w:rsidRPr="004815EE">
              <w:rPr>
                <w:rFonts w:asciiTheme="minorBidi" w:eastAsia="Times New Roman" w:hAnsiTheme="minorBidi"/>
                <w:color w:val="343536"/>
              </w:rPr>
              <w:t xml:space="preserve"> and Intellectual Prope</w:t>
            </w:r>
            <w:r>
              <w:rPr>
                <w:rFonts w:asciiTheme="minorBidi" w:eastAsia="Times New Roman" w:hAnsiTheme="minorBidi"/>
                <w:color w:val="343536"/>
              </w:rPr>
              <w:t>rty Rights (IPR) are identified</w:t>
            </w:r>
          </w:p>
          <w:p w14:paraId="3869AC5F" w14:textId="7025A88D" w:rsidR="000B6E10" w:rsidRDefault="000B6E10" w:rsidP="000B6E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color w:val="343536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>Destroy any published or reference materials received from external organisations which are not required for ‘record’ purposes</w:t>
            </w:r>
          </w:p>
          <w:p w14:paraId="6FC02B85" w14:textId="4FEE8AD3" w:rsidR="00214909" w:rsidRPr="004815EE" w:rsidRDefault="00214909" w:rsidP="000B6E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color w:val="343536"/>
              </w:rPr>
            </w:pPr>
            <w:r>
              <w:rPr>
                <w:rFonts w:asciiTheme="minorBidi" w:eastAsia="Times New Roman" w:hAnsiTheme="minorBidi"/>
                <w:color w:val="343536"/>
              </w:rPr>
              <w:t xml:space="preserve">Discuss/agree whether </w:t>
            </w:r>
            <w:r w:rsidR="00314E85">
              <w:rPr>
                <w:rFonts w:asciiTheme="minorBidi" w:eastAsia="Times New Roman" w:hAnsiTheme="minorBidi"/>
                <w:color w:val="343536"/>
              </w:rPr>
              <w:t>an honorary position is appropriate following departure</w:t>
            </w:r>
          </w:p>
          <w:p w14:paraId="3869AC60" w14:textId="77777777" w:rsidR="000B6E10" w:rsidRDefault="000B6E10" w:rsidP="000B6E10">
            <w:pPr>
              <w:rPr>
                <w:rFonts w:asciiTheme="minorBidi" w:eastAsia="Times New Roman" w:hAnsiTheme="minorBidi"/>
                <w:color w:val="343536"/>
              </w:rPr>
            </w:pPr>
            <w:r w:rsidRPr="004815EE">
              <w:rPr>
                <w:rFonts w:asciiTheme="minorBidi" w:eastAsia="Times New Roman" w:hAnsiTheme="minorBidi"/>
                <w:color w:val="343536"/>
              </w:rPr>
              <w:t xml:space="preserve">In addition, liaise with Line Manager to ensure that any research data of </w:t>
            </w:r>
            <w:proofErr w:type="gramStart"/>
            <w:r w:rsidRPr="004815EE">
              <w:rPr>
                <w:rFonts w:asciiTheme="minorBidi" w:eastAsia="Times New Roman" w:hAnsiTheme="minorBidi"/>
                <w:color w:val="343536"/>
              </w:rPr>
              <w:t>long term</w:t>
            </w:r>
            <w:proofErr w:type="gramEnd"/>
            <w:r w:rsidRPr="004815EE">
              <w:rPr>
                <w:rFonts w:asciiTheme="minorBidi" w:eastAsia="Times New Roman" w:hAnsiTheme="minorBidi"/>
                <w:color w:val="343536"/>
              </w:rPr>
              <w:t xml:space="preserve"> value which has been generated using University resources has been</w:t>
            </w:r>
            <w:r>
              <w:rPr>
                <w:rFonts w:asciiTheme="minorBidi" w:eastAsia="Times New Roman" w:hAnsiTheme="minorBidi"/>
                <w:color w:val="343536"/>
              </w:rPr>
              <w:t>:</w:t>
            </w:r>
          </w:p>
          <w:p w14:paraId="3869AC61" w14:textId="77777777" w:rsidR="000B6E10" w:rsidRDefault="000B6E10" w:rsidP="000B6E10">
            <w:pPr>
              <w:pStyle w:val="ListParagraph"/>
              <w:numPr>
                <w:ilvl w:val="0"/>
                <w:numId w:val="5"/>
              </w:numPr>
              <w:rPr>
                <w:rFonts w:asciiTheme="minorBidi" w:eastAsia="Times New Roman" w:hAnsiTheme="minorBidi"/>
                <w:color w:val="343536"/>
              </w:rPr>
            </w:pPr>
            <w:r w:rsidRPr="00BE3852">
              <w:rPr>
                <w:rFonts w:asciiTheme="minorBidi" w:eastAsia="Times New Roman" w:hAnsiTheme="minorBidi"/>
                <w:color w:val="343536"/>
              </w:rPr>
              <w:t xml:space="preserve">stored securely before leaving the University and </w:t>
            </w:r>
            <w:proofErr w:type="gramStart"/>
            <w:r w:rsidRPr="00BE3852">
              <w:rPr>
                <w:rFonts w:asciiTheme="minorBidi" w:eastAsia="Times New Roman" w:hAnsiTheme="minorBidi"/>
                <w:color w:val="343536"/>
              </w:rPr>
              <w:t>that arrangements</w:t>
            </w:r>
            <w:proofErr w:type="gramEnd"/>
            <w:r w:rsidRPr="00BE3852">
              <w:rPr>
                <w:rFonts w:asciiTheme="minorBidi" w:eastAsia="Times New Roman" w:hAnsiTheme="minorBidi"/>
                <w:color w:val="343536"/>
              </w:rPr>
              <w:t xml:space="preserve"> have been made for the data to be </w:t>
            </w:r>
          </w:p>
          <w:p w14:paraId="3869AC62" w14:textId="77777777" w:rsidR="000B6E10" w:rsidRDefault="000B6E10" w:rsidP="00CD48DA">
            <w:pPr>
              <w:pStyle w:val="ListParagraph"/>
              <w:rPr>
                <w:rFonts w:asciiTheme="minorBidi" w:eastAsia="Times New Roman" w:hAnsiTheme="minorBidi"/>
                <w:color w:val="343536"/>
              </w:rPr>
            </w:pPr>
            <w:r w:rsidRPr="00BE3852">
              <w:rPr>
                <w:rFonts w:asciiTheme="minorBidi" w:eastAsia="Times New Roman" w:hAnsiTheme="minorBidi"/>
                <w:color w:val="343536"/>
              </w:rPr>
              <w:t xml:space="preserve">retained for a period of at least ten years from the completion of the research project (or for longer if specified by the research funder or sponsor) and </w:t>
            </w:r>
          </w:p>
          <w:p w14:paraId="3869AC63" w14:textId="77777777" w:rsidR="000B6E10" w:rsidRPr="00BE3852" w:rsidRDefault="000B6E10" w:rsidP="000B6E10">
            <w:pPr>
              <w:pStyle w:val="ListParagraph"/>
              <w:numPr>
                <w:ilvl w:val="0"/>
                <w:numId w:val="5"/>
              </w:numPr>
              <w:rPr>
                <w:rFonts w:asciiTheme="minorBidi" w:eastAsia="Times New Roman" w:hAnsiTheme="minorBidi"/>
                <w:color w:val="343536"/>
              </w:rPr>
            </w:pPr>
            <w:r w:rsidRPr="00BE3852">
              <w:rPr>
                <w:rFonts w:asciiTheme="minorBidi" w:eastAsia="Times New Roman" w:hAnsiTheme="minorBidi"/>
                <w:color w:val="343536"/>
              </w:rPr>
              <w:t xml:space="preserve">if necessary, destroyed in a confidential and timely manner, in accordance with an appropriate data </w:t>
            </w:r>
            <w:r w:rsidRPr="00BE3852">
              <w:rPr>
                <w:rFonts w:asciiTheme="minorBidi" w:eastAsia="Times New Roman" w:hAnsiTheme="minorBidi"/>
                <w:color w:val="343536"/>
              </w:rPr>
              <w:lastRenderedPageBreak/>
              <w:t>retention schedule. The retained research data should also be accompanied by sufficient metadata (information about the data) to enable it to be put into context. Data of long-term value includes, for example, data that underpin a publication or thesis, or that will form the basis of a future funding application. A description of the data and its storage location should be communicated to the </w:t>
            </w:r>
            <w:hyperlink r:id="rId21" w:history="1">
              <w:r w:rsidRPr="00BE3852">
                <w:rPr>
                  <w:rStyle w:val="Hyperlink"/>
                  <w:rFonts w:asciiTheme="minorBidi" w:hAnsiTheme="minorBidi"/>
                </w:rPr>
                <w:t>Research Data Management Service</w:t>
              </w:r>
            </w:hyperlink>
            <w:r w:rsidRPr="00BE3852">
              <w:rPr>
                <w:rFonts w:asciiTheme="minorBidi" w:eastAsia="Times New Roman" w:hAnsiTheme="minorBidi"/>
                <w:color w:val="343536"/>
              </w:rPr>
              <w:t> who should also be contacted for any further advice and guidance</w:t>
            </w:r>
          </w:p>
          <w:p w14:paraId="3869AC64" w14:textId="77777777" w:rsidR="000B6E10" w:rsidRPr="00FD5D87" w:rsidRDefault="00623BEF" w:rsidP="00623BEF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343536"/>
              </w:rPr>
            </w:pPr>
            <w:r>
              <w:rPr>
                <w:rFonts w:asciiTheme="minorBidi" w:eastAsia="Times New Roman" w:hAnsiTheme="minorBidi"/>
                <w:b/>
                <w:bCs/>
                <w:color w:val="343536"/>
              </w:rPr>
              <w:t xml:space="preserve">Please refer to departmental retention policies in relation to other data and files. </w:t>
            </w:r>
          </w:p>
        </w:tc>
        <w:tc>
          <w:tcPr>
            <w:tcW w:w="1417" w:type="dxa"/>
            <w:vAlign w:val="center"/>
          </w:tcPr>
          <w:p w14:paraId="3869AC65" w14:textId="77777777" w:rsidR="000B6E10" w:rsidRDefault="000B6E10" w:rsidP="000B6E10">
            <w:pPr>
              <w:rPr>
                <w:rFonts w:ascii="Arial" w:eastAsia="SimSun" w:hAnsi="Arial" w:cs="Arial"/>
                <w:bCs/>
                <w:lang w:val="en-US" w:eastAsia="zh-CN"/>
              </w:rPr>
            </w:pPr>
          </w:p>
        </w:tc>
      </w:tr>
      <w:tr w:rsidR="000B6E10" w14:paraId="3869AC68" w14:textId="77777777" w:rsidTr="00FD5D87">
        <w:tc>
          <w:tcPr>
            <w:tcW w:w="10348" w:type="dxa"/>
            <w:gridSpan w:val="9"/>
            <w:shd w:val="clear" w:color="auto" w:fill="003865"/>
          </w:tcPr>
          <w:p w14:paraId="3869AC67" w14:textId="77777777" w:rsidR="000B6E10" w:rsidRDefault="000B6E10" w:rsidP="000B6E10">
            <w:pPr>
              <w:jc w:val="center"/>
              <w:rPr>
                <w:rFonts w:ascii="Arial" w:eastAsia="SimSun" w:hAnsi="Arial" w:cs="Arial"/>
                <w:bCs/>
                <w:lang w:val="en-US" w:eastAsia="zh-CN"/>
              </w:rPr>
            </w:pPr>
            <w:r w:rsidRPr="00CD40B0">
              <w:rPr>
                <w:rFonts w:asciiTheme="minorBidi" w:eastAsia="Times New Roman" w:hAnsiTheme="minorBidi"/>
                <w:b/>
                <w:bCs/>
                <w:color w:val="FFFFFF" w:themeColor="background1"/>
              </w:rPr>
              <w:t>All actions should be completed by the employee’s departure date.</w:t>
            </w:r>
          </w:p>
        </w:tc>
      </w:tr>
      <w:tr w:rsidR="000B6E10" w14:paraId="3869AC70" w14:textId="77777777" w:rsidTr="00CF5E6F">
        <w:tc>
          <w:tcPr>
            <w:tcW w:w="2587" w:type="dxa"/>
            <w:gridSpan w:val="3"/>
            <w:shd w:val="clear" w:color="auto" w:fill="auto"/>
            <w:vAlign w:val="center"/>
          </w:tcPr>
          <w:p w14:paraId="3869AC69" w14:textId="77777777" w:rsidR="000B6E10" w:rsidRPr="00875445" w:rsidRDefault="000B6E10" w:rsidP="000B6E10">
            <w:pPr>
              <w:rPr>
                <w:rFonts w:asciiTheme="minorBidi" w:eastAsia="Times New Roman" w:hAnsiTheme="minorBidi"/>
                <w:b/>
                <w:bCs/>
              </w:rPr>
            </w:pPr>
            <w:r w:rsidRPr="00875445">
              <w:rPr>
                <w:rFonts w:asciiTheme="minorBidi" w:eastAsia="Times New Roman" w:hAnsiTheme="minorBidi"/>
                <w:b/>
                <w:bCs/>
              </w:rPr>
              <w:t>Line Manager Signature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14:paraId="3869AC6A" w14:textId="77777777" w:rsidR="000B6E10" w:rsidRDefault="000B6E10" w:rsidP="000B6E10">
            <w:pPr>
              <w:rPr>
                <w:rFonts w:asciiTheme="minorBidi" w:eastAsia="Times New Roman" w:hAnsiTheme="minorBidi"/>
              </w:rPr>
            </w:pPr>
          </w:p>
          <w:p w14:paraId="3869AC6B" w14:textId="77777777" w:rsidR="000B6E10" w:rsidRPr="006E34E6" w:rsidRDefault="000B6E10" w:rsidP="000B6E10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869AC6C" w14:textId="77777777" w:rsidR="000B6E10" w:rsidRPr="00875445" w:rsidRDefault="000B6E10" w:rsidP="000B6E10">
            <w:pPr>
              <w:rPr>
                <w:rFonts w:asciiTheme="minorBidi" w:eastAsia="Times New Roman" w:hAnsiTheme="minorBidi"/>
                <w:b/>
                <w:bCs/>
              </w:rPr>
            </w:pPr>
            <w:r w:rsidRPr="00875445">
              <w:rPr>
                <w:rFonts w:asciiTheme="minorBidi" w:eastAsia="Times New Roman" w:hAnsiTheme="minorBidi"/>
                <w:b/>
                <w:bCs/>
              </w:rPr>
              <w:t xml:space="preserve">Employee Signature 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14:paraId="3869AC6D" w14:textId="77777777" w:rsidR="000B6E10" w:rsidRDefault="000B6E10" w:rsidP="000B6E10">
            <w:pPr>
              <w:rPr>
                <w:rFonts w:asciiTheme="minorBidi" w:eastAsia="Times New Roman" w:hAnsiTheme="minorBidi"/>
              </w:rPr>
            </w:pPr>
          </w:p>
          <w:p w14:paraId="3869AC6E" w14:textId="77777777" w:rsidR="000B6E10" w:rsidRDefault="000B6E10" w:rsidP="000B6E10">
            <w:pPr>
              <w:rPr>
                <w:rFonts w:asciiTheme="minorBidi" w:eastAsia="Times New Roman" w:hAnsiTheme="minorBidi"/>
              </w:rPr>
            </w:pPr>
          </w:p>
          <w:p w14:paraId="3869AC6F" w14:textId="77777777" w:rsidR="000B6E10" w:rsidRPr="006E34E6" w:rsidRDefault="000B6E10" w:rsidP="000B6E10">
            <w:pPr>
              <w:rPr>
                <w:rFonts w:asciiTheme="minorBidi" w:eastAsia="Times New Roman" w:hAnsiTheme="minorBidi"/>
              </w:rPr>
            </w:pPr>
          </w:p>
        </w:tc>
      </w:tr>
    </w:tbl>
    <w:p w14:paraId="3869AC71" w14:textId="77777777" w:rsidR="0038071D" w:rsidRPr="0038071D" w:rsidRDefault="0038071D" w:rsidP="00CD40B0">
      <w:pPr>
        <w:rPr>
          <w:rFonts w:ascii="Arial" w:eastAsia="SimSun" w:hAnsi="Arial" w:cs="Arial"/>
          <w:bCs/>
          <w:lang w:val="en-US" w:eastAsia="zh-CN"/>
        </w:rPr>
      </w:pPr>
    </w:p>
    <w:sectPr w:rsidR="0038071D" w:rsidRPr="0038071D" w:rsidSect="00FD5D87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AFA7" w14:textId="77777777" w:rsidR="00B25CB8" w:rsidRDefault="00B25CB8" w:rsidP="00B25CB8">
      <w:pPr>
        <w:spacing w:after="0" w:line="240" w:lineRule="auto"/>
      </w:pPr>
      <w:r>
        <w:separator/>
      </w:r>
    </w:p>
  </w:endnote>
  <w:endnote w:type="continuationSeparator" w:id="0">
    <w:p w14:paraId="6E87BB33" w14:textId="77777777" w:rsidR="00B25CB8" w:rsidRDefault="00B25CB8" w:rsidP="00B2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DEE6" w14:textId="0C4A9FA1" w:rsidR="00B25CB8" w:rsidRDefault="00B25CB8">
    <w:pPr>
      <w:pStyle w:val="Footer"/>
    </w:pPr>
    <w:r>
      <w:t>Please note this version is uncontrolled when printed.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1E9F" w14:textId="77777777" w:rsidR="00B25CB8" w:rsidRDefault="00B25CB8" w:rsidP="00B25CB8">
      <w:pPr>
        <w:spacing w:after="0" w:line="240" w:lineRule="auto"/>
      </w:pPr>
      <w:r>
        <w:separator/>
      </w:r>
    </w:p>
  </w:footnote>
  <w:footnote w:type="continuationSeparator" w:id="0">
    <w:p w14:paraId="7AE5D471" w14:textId="77777777" w:rsidR="00B25CB8" w:rsidRDefault="00B25CB8" w:rsidP="00B2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5BB"/>
    <w:multiLevelType w:val="multilevel"/>
    <w:tmpl w:val="48D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C2D66"/>
    <w:multiLevelType w:val="multilevel"/>
    <w:tmpl w:val="C7F0D4C0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82F50"/>
    <w:multiLevelType w:val="hybridMultilevel"/>
    <w:tmpl w:val="792C0F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A61F2"/>
    <w:multiLevelType w:val="multilevel"/>
    <w:tmpl w:val="BAD0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5480D"/>
    <w:multiLevelType w:val="hybridMultilevel"/>
    <w:tmpl w:val="7DEE84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0D96"/>
    <w:multiLevelType w:val="multilevel"/>
    <w:tmpl w:val="DF1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1D"/>
    <w:rsid w:val="00032FA3"/>
    <w:rsid w:val="00076AFD"/>
    <w:rsid w:val="000A68B5"/>
    <w:rsid w:val="000B6E10"/>
    <w:rsid w:val="000C6BAE"/>
    <w:rsid w:val="0010448F"/>
    <w:rsid w:val="0013490D"/>
    <w:rsid w:val="00141A74"/>
    <w:rsid w:val="00165985"/>
    <w:rsid w:val="00176AC8"/>
    <w:rsid w:val="001D68FA"/>
    <w:rsid w:val="00214909"/>
    <w:rsid w:val="002416D9"/>
    <w:rsid w:val="0026515E"/>
    <w:rsid w:val="0027051E"/>
    <w:rsid w:val="002755E4"/>
    <w:rsid w:val="00292064"/>
    <w:rsid w:val="00296E69"/>
    <w:rsid w:val="00314E85"/>
    <w:rsid w:val="003509EC"/>
    <w:rsid w:val="0038071D"/>
    <w:rsid w:val="003A097B"/>
    <w:rsid w:val="003C346E"/>
    <w:rsid w:val="003C6C96"/>
    <w:rsid w:val="003E5E0C"/>
    <w:rsid w:val="00416820"/>
    <w:rsid w:val="00425550"/>
    <w:rsid w:val="00462C2A"/>
    <w:rsid w:val="004815F5"/>
    <w:rsid w:val="004B4BDA"/>
    <w:rsid w:val="004E15C3"/>
    <w:rsid w:val="0050427C"/>
    <w:rsid w:val="00507D7E"/>
    <w:rsid w:val="0052202C"/>
    <w:rsid w:val="00532451"/>
    <w:rsid w:val="005643BB"/>
    <w:rsid w:val="005D0218"/>
    <w:rsid w:val="005E6195"/>
    <w:rsid w:val="00623BEF"/>
    <w:rsid w:val="00625078"/>
    <w:rsid w:val="00655BA9"/>
    <w:rsid w:val="006E34E6"/>
    <w:rsid w:val="00713DBE"/>
    <w:rsid w:val="007465D9"/>
    <w:rsid w:val="00761FDD"/>
    <w:rsid w:val="00773DF4"/>
    <w:rsid w:val="007B6B37"/>
    <w:rsid w:val="007D51A2"/>
    <w:rsid w:val="007F0365"/>
    <w:rsid w:val="00820D7E"/>
    <w:rsid w:val="00875445"/>
    <w:rsid w:val="00893079"/>
    <w:rsid w:val="008945F2"/>
    <w:rsid w:val="008B0C6F"/>
    <w:rsid w:val="008B1DAF"/>
    <w:rsid w:val="008E08CA"/>
    <w:rsid w:val="008E5A30"/>
    <w:rsid w:val="008F1867"/>
    <w:rsid w:val="008F6ECB"/>
    <w:rsid w:val="008F7918"/>
    <w:rsid w:val="009644F7"/>
    <w:rsid w:val="00983AC4"/>
    <w:rsid w:val="0099505F"/>
    <w:rsid w:val="009C2288"/>
    <w:rsid w:val="009D6E0E"/>
    <w:rsid w:val="009F4737"/>
    <w:rsid w:val="00A30620"/>
    <w:rsid w:val="00A73884"/>
    <w:rsid w:val="00A83680"/>
    <w:rsid w:val="00A92FBD"/>
    <w:rsid w:val="00AC2C7C"/>
    <w:rsid w:val="00AC6C4B"/>
    <w:rsid w:val="00AE22BA"/>
    <w:rsid w:val="00B13D6A"/>
    <w:rsid w:val="00B25CB8"/>
    <w:rsid w:val="00B407C3"/>
    <w:rsid w:val="00B60769"/>
    <w:rsid w:val="00B80EE9"/>
    <w:rsid w:val="00BC0968"/>
    <w:rsid w:val="00BE3852"/>
    <w:rsid w:val="00C016C3"/>
    <w:rsid w:val="00C1431B"/>
    <w:rsid w:val="00C57276"/>
    <w:rsid w:val="00C61C11"/>
    <w:rsid w:val="00C7678F"/>
    <w:rsid w:val="00CB2BD2"/>
    <w:rsid w:val="00CD40B0"/>
    <w:rsid w:val="00CD48DA"/>
    <w:rsid w:val="00CE616F"/>
    <w:rsid w:val="00CF5E6F"/>
    <w:rsid w:val="00D24BDE"/>
    <w:rsid w:val="00D333FC"/>
    <w:rsid w:val="00D563DC"/>
    <w:rsid w:val="00D72A79"/>
    <w:rsid w:val="00DB5CB5"/>
    <w:rsid w:val="00DC31A6"/>
    <w:rsid w:val="00DE7D12"/>
    <w:rsid w:val="00E24B5B"/>
    <w:rsid w:val="00E32EEA"/>
    <w:rsid w:val="00E81F2F"/>
    <w:rsid w:val="00EC2B69"/>
    <w:rsid w:val="00EF23C5"/>
    <w:rsid w:val="00F01EDD"/>
    <w:rsid w:val="00F06D5C"/>
    <w:rsid w:val="00F260DC"/>
    <w:rsid w:val="00F268EC"/>
    <w:rsid w:val="00F376E1"/>
    <w:rsid w:val="00F609B4"/>
    <w:rsid w:val="00F859C0"/>
    <w:rsid w:val="00F930DD"/>
    <w:rsid w:val="00FA34E6"/>
    <w:rsid w:val="00FB3173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ABE5"/>
  <w15:chartTrackingRefBased/>
  <w15:docId w15:val="{261D9185-B22A-40F4-B689-F612EDD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0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D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B8"/>
  </w:style>
  <w:style w:type="paragraph" w:styleId="Footer">
    <w:name w:val="footer"/>
    <w:basedOn w:val="Normal"/>
    <w:link w:val="FooterChar"/>
    <w:uiPriority w:val="99"/>
    <w:unhideWhenUsed/>
    <w:rsid w:val="00B25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systemhelp@glasgow.ac.uk" TargetMode="External"/><Relationship Id="rId18" Type="http://schemas.openxmlformats.org/officeDocument/2006/relationships/hyperlink" Target="https://www.gla.ac.uk/myglasgow/humanresources/recruitme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la.ac.uk/myglasgow/datamanagement/rdmatglasgow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la.ac.uk/myglasgow/humanresources/contact/" TargetMode="External"/><Relationship Id="rId17" Type="http://schemas.openxmlformats.org/officeDocument/2006/relationships/hyperlink" Target="mailto:IThelpdesk@glasgow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la.ac.uk/services/it/helpdesk" TargetMode="External"/><Relationship Id="rId20" Type="http://schemas.openxmlformats.org/officeDocument/2006/relationships/hyperlink" Target="https://www.gla.ac.uk/myglasgow/dpfoioffice/rim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myglasgow/humanresources/mgrs-admin/mgr-guidance/leaverguidanc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finsup@glasgow.ac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gla.ac.uk/myglasgow/humanresources/conta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la.ac.uk/alumni/retiredstaffassociatio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1" ma:contentTypeDescription="Create a new document." ma:contentTypeScope="" ma:versionID="c429ca553b8186ed0c194b5c9596a91b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c6b69040334a0e71927a6a663e3a3427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763C7-35FB-405F-9734-723DB1BD28F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be0ecf7-ca09-4d54-bbd0-197e3e2e0bd9"/>
    <ds:schemaRef ds:uri="http://purl.org/dc/terms/"/>
    <ds:schemaRef ds:uri="http://schemas.openxmlformats.org/package/2006/metadata/core-properties"/>
    <ds:schemaRef ds:uri="521ac35d-1ef7-4df4-8eb5-759b17f2ef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ED52FC-3D8D-4020-96FC-097A8505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2C8B7-E6AB-4A19-950D-660797198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Shapiro</dc:creator>
  <cp:keywords/>
  <dc:description/>
  <cp:lastModifiedBy>Luke McWilliams</cp:lastModifiedBy>
  <cp:revision>5</cp:revision>
  <dcterms:created xsi:type="dcterms:W3CDTF">2021-07-21T08:55:00Z</dcterms:created>
  <dcterms:modified xsi:type="dcterms:W3CDTF">2021-08-16T15:09:00Z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