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D6A0DD" w14:textId="77777777" w:rsidR="004F0CA2" w:rsidRDefault="004F0CA2" w:rsidP="009C4497">
      <w:pPr>
        <w:jc w:val="center"/>
        <w:rPr>
          <w:b/>
        </w:rPr>
      </w:pPr>
      <w:r>
        <w:rPr>
          <w:b/>
        </w:rPr>
        <w:t>College of Arts</w:t>
      </w:r>
    </w:p>
    <w:p w14:paraId="2BE600E6" w14:textId="77777777" w:rsidR="004C622D" w:rsidRPr="009C4497" w:rsidRDefault="00961585" w:rsidP="009C4497">
      <w:pPr>
        <w:jc w:val="center"/>
        <w:rPr>
          <w:b/>
        </w:rPr>
      </w:pPr>
      <w:r w:rsidRPr="009C4497">
        <w:rPr>
          <w:b/>
        </w:rPr>
        <w:t xml:space="preserve">School International </w:t>
      </w:r>
      <w:r w:rsidR="004F0CA2">
        <w:rPr>
          <w:b/>
        </w:rPr>
        <w:t xml:space="preserve">Officer </w:t>
      </w:r>
      <w:r w:rsidRPr="009C4497">
        <w:rPr>
          <w:b/>
        </w:rPr>
        <w:t>(SI</w:t>
      </w:r>
      <w:r w:rsidR="004F0CA2">
        <w:rPr>
          <w:b/>
        </w:rPr>
        <w:t>O</w:t>
      </w:r>
      <w:r w:rsidRPr="009C4497">
        <w:rPr>
          <w:b/>
        </w:rPr>
        <w:t>) Role Description</w:t>
      </w:r>
    </w:p>
    <w:p w14:paraId="31BD3D64" w14:textId="77777777" w:rsidR="004F0CA2" w:rsidRDefault="004F0CA2">
      <w:pPr>
        <w:rPr>
          <w:b/>
        </w:rPr>
      </w:pPr>
    </w:p>
    <w:p w14:paraId="43E8E3E5" w14:textId="77777777" w:rsidR="004F0CA2" w:rsidRDefault="004F0CA2" w:rsidP="004F0CA2">
      <w:r>
        <w:t xml:space="preserve">The Internationalisation Strategy in the College of Arts is linked closely to the international plans </w:t>
      </w:r>
      <w:r w:rsidR="00201BA9">
        <w:t>for each of the College’s four S</w:t>
      </w:r>
      <w:r>
        <w:t xml:space="preserve">chools (Critical Studies, Culture &amp; Creative Arts, Humanities, Modern Languages &amp; Cultures). </w:t>
      </w:r>
      <w:r w:rsidR="00201BA9">
        <w:t>Each School has a</w:t>
      </w:r>
      <w:r w:rsidR="00CD3810">
        <w:t xml:space="preserve">n International Officer. </w:t>
      </w:r>
    </w:p>
    <w:p w14:paraId="587B955E" w14:textId="77777777" w:rsidR="004F0CA2" w:rsidRDefault="004F0CA2">
      <w:pPr>
        <w:rPr>
          <w:b/>
        </w:rPr>
      </w:pPr>
    </w:p>
    <w:p w14:paraId="181E1470" w14:textId="77777777" w:rsidR="00961585" w:rsidRPr="009C4497" w:rsidRDefault="00961585">
      <w:pPr>
        <w:rPr>
          <w:b/>
        </w:rPr>
      </w:pPr>
      <w:r w:rsidRPr="009C4497">
        <w:rPr>
          <w:b/>
        </w:rPr>
        <w:t xml:space="preserve">In relation to international development/growth </w:t>
      </w:r>
      <w:r w:rsidR="00311180" w:rsidRPr="00311180">
        <w:rPr>
          <w:b/>
        </w:rPr>
        <w:t xml:space="preserve">School International Officers </w:t>
      </w:r>
      <w:r w:rsidRPr="009C4497">
        <w:rPr>
          <w:b/>
        </w:rPr>
        <w:t>act as</w:t>
      </w:r>
    </w:p>
    <w:p w14:paraId="5502C5A2" w14:textId="77777777" w:rsidR="00961585" w:rsidRDefault="00961585" w:rsidP="00961585">
      <w:pPr>
        <w:pStyle w:val="ListParagraph"/>
        <w:numPr>
          <w:ilvl w:val="0"/>
          <w:numId w:val="1"/>
        </w:numPr>
      </w:pPr>
      <w:r>
        <w:t>the International Lead within the School</w:t>
      </w:r>
    </w:p>
    <w:p w14:paraId="6664B37D" w14:textId="4231FBD3" w:rsidR="00961585" w:rsidRDefault="00961585" w:rsidP="00961585">
      <w:pPr>
        <w:pStyle w:val="ListParagraph"/>
        <w:numPr>
          <w:ilvl w:val="0"/>
          <w:numId w:val="1"/>
        </w:numPr>
      </w:pPr>
      <w:r>
        <w:t xml:space="preserve">the </w:t>
      </w:r>
      <w:r w:rsidR="00D62D6E">
        <w:t xml:space="preserve">principal </w:t>
      </w:r>
      <w:r>
        <w:t>conduit for international development/growth information between the School &amp; Subjects</w:t>
      </w:r>
    </w:p>
    <w:p w14:paraId="4046A1DE" w14:textId="253152B7" w:rsidR="00961585" w:rsidRDefault="00961585" w:rsidP="00201BA9">
      <w:pPr>
        <w:pStyle w:val="ListParagraph"/>
        <w:numPr>
          <w:ilvl w:val="0"/>
          <w:numId w:val="1"/>
        </w:numPr>
      </w:pPr>
      <w:r>
        <w:t xml:space="preserve">the initial point of contact for </w:t>
      </w:r>
      <w:r w:rsidR="009D1709">
        <w:t xml:space="preserve">the </w:t>
      </w:r>
      <w:r w:rsidR="00311180">
        <w:t xml:space="preserve">College International </w:t>
      </w:r>
      <w:r w:rsidR="004875A5">
        <w:t>Dean</w:t>
      </w:r>
      <w:bookmarkStart w:id="0" w:name="_GoBack"/>
      <w:bookmarkEnd w:id="0"/>
      <w:r w:rsidR="009D1709">
        <w:t xml:space="preserve"> and College International Committee</w:t>
      </w:r>
    </w:p>
    <w:p w14:paraId="70BCAB38" w14:textId="77777777" w:rsidR="00961585" w:rsidRDefault="00961585" w:rsidP="00201BA9"/>
    <w:p w14:paraId="110180ED" w14:textId="77777777" w:rsidR="00961585" w:rsidRPr="009C4497" w:rsidRDefault="00961585" w:rsidP="00961585">
      <w:pPr>
        <w:pStyle w:val="ListParagraph"/>
        <w:ind w:left="0"/>
        <w:rPr>
          <w:b/>
        </w:rPr>
      </w:pPr>
      <w:r w:rsidRPr="009C4497">
        <w:rPr>
          <w:b/>
        </w:rPr>
        <w:t>Key Activities</w:t>
      </w:r>
    </w:p>
    <w:p w14:paraId="01BBC810" w14:textId="77777777" w:rsidR="00961585" w:rsidRDefault="00961585" w:rsidP="00961585">
      <w:pPr>
        <w:pStyle w:val="ListParagraph"/>
        <w:ind w:left="0"/>
      </w:pPr>
    </w:p>
    <w:p w14:paraId="1BF6B7A0" w14:textId="77777777" w:rsidR="00961585" w:rsidRPr="00201BA9" w:rsidRDefault="00961585" w:rsidP="00961585">
      <w:pPr>
        <w:pStyle w:val="ListParagraph"/>
        <w:ind w:left="0"/>
        <w:rPr>
          <w:b/>
          <w:i/>
        </w:rPr>
      </w:pPr>
      <w:r w:rsidRPr="009C4497">
        <w:rPr>
          <w:b/>
          <w:i/>
        </w:rPr>
        <w:t>Strategic</w:t>
      </w:r>
    </w:p>
    <w:p w14:paraId="62EF363D" w14:textId="77777777" w:rsidR="00961585" w:rsidRDefault="00961585" w:rsidP="00961585">
      <w:pPr>
        <w:pStyle w:val="ListParagraph"/>
        <w:numPr>
          <w:ilvl w:val="0"/>
          <w:numId w:val="2"/>
        </w:numPr>
      </w:pPr>
      <w:r>
        <w:t>Contribute to the University/Co</w:t>
      </w:r>
      <w:r w:rsidR="00311180">
        <w:t>llege and School internationalis</w:t>
      </w:r>
      <w:r>
        <w:t>ation strategy</w:t>
      </w:r>
      <w:r w:rsidR="009D1709">
        <w:t>.</w:t>
      </w:r>
    </w:p>
    <w:p w14:paraId="0E00AD16" w14:textId="77777777" w:rsidR="00167F3B" w:rsidRPr="00221D51" w:rsidRDefault="00201BA9" w:rsidP="00167F3B">
      <w:pPr>
        <w:pStyle w:val="ListParagraph"/>
        <w:numPr>
          <w:ilvl w:val="0"/>
          <w:numId w:val="2"/>
        </w:numPr>
      </w:pPr>
      <w:r>
        <w:t>Attend two/three meetings per semester of the College</w:t>
      </w:r>
      <w:r w:rsidR="009D1709">
        <w:t xml:space="preserve"> International Committee </w:t>
      </w:r>
      <w:r>
        <w:t xml:space="preserve">allowing engagement with information of College and University Internationalisation plans. Attend </w:t>
      </w:r>
      <w:r w:rsidRPr="00221D51">
        <w:t>other relevant meetings as appropriate.</w:t>
      </w:r>
    </w:p>
    <w:p w14:paraId="4AFCE02F" w14:textId="77777777" w:rsidR="00167F3B" w:rsidRPr="00221D51" w:rsidRDefault="0032293A" w:rsidP="00167F3B">
      <w:pPr>
        <w:pStyle w:val="ListParagraph"/>
        <w:numPr>
          <w:ilvl w:val="0"/>
          <w:numId w:val="2"/>
        </w:numPr>
      </w:pPr>
      <w:r w:rsidRPr="00221D51">
        <w:t>Act as conduit between individual colleagues’ internationalisation plans and wider strategies and funding opportunities.</w:t>
      </w:r>
    </w:p>
    <w:p w14:paraId="623157F1" w14:textId="77777777" w:rsidR="00961585" w:rsidRDefault="00201BA9" w:rsidP="00961585">
      <w:pPr>
        <w:pStyle w:val="ListParagraph"/>
        <w:numPr>
          <w:ilvl w:val="0"/>
          <w:numId w:val="2"/>
        </w:numPr>
      </w:pPr>
      <w:r>
        <w:t>Work with School L&amp;T, PG and Research conveners to plan delivery of key international objectives and</w:t>
      </w:r>
      <w:r w:rsidR="00961585">
        <w:t xml:space="preserve"> achieve international growth </w:t>
      </w:r>
      <w:r w:rsidR="00311180">
        <w:t xml:space="preserve">within </w:t>
      </w:r>
      <w:r w:rsidR="00961585">
        <w:t>the School</w:t>
      </w:r>
      <w:r w:rsidR="00CD3810">
        <w:t>.</w:t>
      </w:r>
      <w:r w:rsidR="00961585">
        <w:t xml:space="preserve"> </w:t>
      </w:r>
    </w:p>
    <w:p w14:paraId="1A07B5D5" w14:textId="77777777" w:rsidR="00961585" w:rsidRDefault="00961585" w:rsidP="00961585">
      <w:pPr>
        <w:pStyle w:val="ListParagraph"/>
        <w:numPr>
          <w:ilvl w:val="0"/>
          <w:numId w:val="2"/>
        </w:numPr>
      </w:pPr>
      <w:r>
        <w:t xml:space="preserve">Contribute </w:t>
      </w:r>
      <w:r w:rsidR="00595263">
        <w:t xml:space="preserve">to </w:t>
      </w:r>
      <w:r>
        <w:t xml:space="preserve">the School </w:t>
      </w:r>
      <w:r w:rsidR="00311180">
        <w:t>Management Team</w:t>
      </w:r>
      <w:r w:rsidR="00201BA9">
        <w:t xml:space="preserve"> meeting</w:t>
      </w:r>
      <w:r w:rsidR="00311180">
        <w:t xml:space="preserve">s </w:t>
      </w:r>
      <w:r>
        <w:t xml:space="preserve">as </w:t>
      </w:r>
      <w:r w:rsidR="00201BA9">
        <w:t>appropriate and report on current activity and potential opportunities to their Schools</w:t>
      </w:r>
      <w:r w:rsidR="00CD3810">
        <w:t>.</w:t>
      </w:r>
    </w:p>
    <w:p w14:paraId="34D77AD4" w14:textId="171453E4" w:rsidR="00961585" w:rsidRDefault="00961585" w:rsidP="00961585">
      <w:pPr>
        <w:pStyle w:val="ListParagraph"/>
        <w:numPr>
          <w:ilvl w:val="0"/>
          <w:numId w:val="2"/>
        </w:numPr>
      </w:pPr>
      <w:r>
        <w:t>Identify opportunities for international development and alert</w:t>
      </w:r>
      <w:r w:rsidR="009D1709">
        <w:t xml:space="preserve"> </w:t>
      </w:r>
      <w:r w:rsidR="00191021">
        <w:t>College International</w:t>
      </w:r>
      <w:r w:rsidR="004875A5">
        <w:t xml:space="preserve"> Dean</w:t>
      </w:r>
      <w:r w:rsidR="00CD3810">
        <w:t>.</w:t>
      </w:r>
      <w:r w:rsidR="00AD4A9C">
        <w:t xml:space="preserve"> </w:t>
      </w:r>
    </w:p>
    <w:p w14:paraId="498FF7AC" w14:textId="77777777" w:rsidR="00AD4A9C" w:rsidRDefault="00AD4A9C" w:rsidP="00961585">
      <w:pPr>
        <w:pStyle w:val="ListParagraph"/>
        <w:numPr>
          <w:ilvl w:val="0"/>
          <w:numId w:val="2"/>
        </w:numPr>
      </w:pPr>
      <w:r>
        <w:t>Lead on maintaining a high quality</w:t>
      </w:r>
      <w:r w:rsidR="000434AC">
        <w:t xml:space="preserve"> international experience for all students</w:t>
      </w:r>
      <w:r w:rsidR="00CD3810">
        <w:t xml:space="preserve"> and encourage staff and students to engage in international activity.</w:t>
      </w:r>
    </w:p>
    <w:p w14:paraId="331D6777" w14:textId="77777777" w:rsidR="000434AC" w:rsidRDefault="000434AC" w:rsidP="000434AC">
      <w:pPr>
        <w:pStyle w:val="ListParagraph"/>
      </w:pPr>
    </w:p>
    <w:p w14:paraId="0A16FBE1" w14:textId="77777777" w:rsidR="000434AC" w:rsidRDefault="000434AC" w:rsidP="000434AC">
      <w:pPr>
        <w:pStyle w:val="ListParagraph"/>
      </w:pPr>
    </w:p>
    <w:p w14:paraId="2EC98A55" w14:textId="77777777" w:rsidR="000434AC" w:rsidRPr="00201BA9" w:rsidRDefault="000434AC" w:rsidP="000434AC">
      <w:pPr>
        <w:pStyle w:val="ListParagraph"/>
        <w:ind w:left="0"/>
        <w:rPr>
          <w:b/>
          <w:i/>
        </w:rPr>
      </w:pPr>
      <w:r w:rsidRPr="00191021">
        <w:rPr>
          <w:b/>
          <w:i/>
        </w:rPr>
        <w:t>Operational</w:t>
      </w:r>
    </w:p>
    <w:p w14:paraId="04CC9D13" w14:textId="53F41A7B" w:rsidR="00CD3810" w:rsidRDefault="00CD3810" w:rsidP="00CD3810">
      <w:pPr>
        <w:pStyle w:val="ListParagraph"/>
        <w:numPr>
          <w:ilvl w:val="0"/>
          <w:numId w:val="3"/>
        </w:numPr>
      </w:pPr>
      <w:r>
        <w:t>Act as the first point of contact for School colleagues in relation to the various possibilities of international activity (</w:t>
      </w:r>
      <w:r w:rsidR="00221D51">
        <w:t xml:space="preserve">student mobility, </w:t>
      </w:r>
      <w:r>
        <w:t>teaching exchanges, international research collaboration, funding applications).</w:t>
      </w:r>
      <w:r w:rsidR="0032293A">
        <w:t xml:space="preserve"> </w:t>
      </w:r>
    </w:p>
    <w:p w14:paraId="38B28C3D" w14:textId="77777777" w:rsidR="00CD3810" w:rsidRDefault="00CD3810" w:rsidP="00CD3810">
      <w:pPr>
        <w:pStyle w:val="ListParagraph"/>
        <w:numPr>
          <w:ilvl w:val="0"/>
          <w:numId w:val="3"/>
        </w:numPr>
      </w:pPr>
      <w:r>
        <w:t xml:space="preserve">Partnership building &amp; development – direct colleagues to sources of advice about the different forms of collaborations and </w:t>
      </w:r>
      <w:r w:rsidR="009D1709">
        <w:t>funding and advise</w:t>
      </w:r>
      <w:r>
        <w:t xml:space="preserve"> colleagues on the completion of </w:t>
      </w:r>
      <w:r w:rsidR="009D1709">
        <w:t xml:space="preserve">relevant </w:t>
      </w:r>
      <w:r>
        <w:t xml:space="preserve">documentation. </w:t>
      </w:r>
    </w:p>
    <w:p w14:paraId="34BACBB0" w14:textId="36BD3765" w:rsidR="00CD3810" w:rsidRDefault="00595263" w:rsidP="00CD3810">
      <w:pPr>
        <w:pStyle w:val="ListParagraph"/>
        <w:numPr>
          <w:ilvl w:val="0"/>
          <w:numId w:val="3"/>
        </w:numPr>
      </w:pPr>
      <w:r>
        <w:t>Liaise with subject areas in order to g</w:t>
      </w:r>
      <w:r w:rsidR="00CD3810">
        <w:t>ather information and document international activity within the School (student mobility, staff</w:t>
      </w:r>
      <w:r>
        <w:t xml:space="preserve"> mobility</w:t>
      </w:r>
      <w:r w:rsidR="00CD3810">
        <w:t xml:space="preserve">, international research activity, funding applications) and regularly report on this activity </w:t>
      </w:r>
      <w:r w:rsidR="00FD47D4">
        <w:t xml:space="preserve">both at School level and within the </w:t>
      </w:r>
      <w:r w:rsidR="009D1709">
        <w:t>College International</w:t>
      </w:r>
      <w:r w:rsidR="00CD3810">
        <w:t xml:space="preserve"> Committee</w:t>
      </w:r>
      <w:r w:rsidR="009D1709">
        <w:t>.</w:t>
      </w:r>
    </w:p>
    <w:p w14:paraId="7D24FC5F" w14:textId="7F631B14" w:rsidR="00FD47D4" w:rsidRDefault="00FD47D4" w:rsidP="00CD3810">
      <w:pPr>
        <w:pStyle w:val="ListParagraph"/>
        <w:numPr>
          <w:ilvl w:val="0"/>
          <w:numId w:val="3"/>
        </w:numPr>
      </w:pPr>
      <w:r>
        <w:lastRenderedPageBreak/>
        <w:t xml:space="preserve">Organise at least one meeting per semester with Subject study abroad and exchange convenors to </w:t>
      </w:r>
      <w:r w:rsidR="00221D51">
        <w:t xml:space="preserve">identify areas of good practice and others which need further development, encourage international activity, </w:t>
      </w:r>
      <w:r>
        <w:t>collect information</w:t>
      </w:r>
      <w:r w:rsidR="00221D51">
        <w:t>,</w:t>
      </w:r>
      <w:r>
        <w:t xml:space="preserve"> and cascade College and University plans/information/initiatives down to </w:t>
      </w:r>
      <w:r w:rsidR="004875A5">
        <w:t>S</w:t>
      </w:r>
      <w:r>
        <w:t xml:space="preserve">ubject </w:t>
      </w:r>
      <w:r w:rsidR="004875A5">
        <w:t>A</w:t>
      </w:r>
      <w:r>
        <w:t>reas.</w:t>
      </w:r>
    </w:p>
    <w:p w14:paraId="0EF2B5C3" w14:textId="77777777" w:rsidR="00FD47D4" w:rsidRDefault="00FD47D4" w:rsidP="00FD47D4">
      <w:pPr>
        <w:pStyle w:val="ListParagraph"/>
        <w:numPr>
          <w:ilvl w:val="0"/>
          <w:numId w:val="3"/>
        </w:numPr>
      </w:pPr>
      <w:r>
        <w:t>Advise colleagues on internationalising a) the curriculum and b) the student experience for all students: home, EU and international students.</w:t>
      </w:r>
    </w:p>
    <w:p w14:paraId="1033A706" w14:textId="4A254054" w:rsidR="00FD47D4" w:rsidRDefault="00FD47D4" w:rsidP="00FD47D4">
      <w:pPr>
        <w:pStyle w:val="ListParagraph"/>
        <w:numPr>
          <w:ilvl w:val="0"/>
          <w:numId w:val="3"/>
        </w:numPr>
      </w:pPr>
      <w:r>
        <w:t xml:space="preserve">Be alert to, contribute </w:t>
      </w:r>
      <w:r w:rsidR="009D1709">
        <w:t xml:space="preserve">to </w:t>
      </w:r>
      <w:r>
        <w:t>and support the activities of the College Student Mobility Officer</w:t>
      </w:r>
      <w:r w:rsidR="004875A5">
        <w:t>/Deputy Dean Internationalisation</w:t>
      </w:r>
      <w:r>
        <w:t xml:space="preserve"> and </w:t>
      </w:r>
      <w:r w:rsidR="004875A5">
        <w:t>External Relations</w:t>
      </w:r>
      <w:r w:rsidR="003742DB">
        <w:t xml:space="preserve"> as appropriate</w:t>
      </w:r>
      <w:r>
        <w:t>.</w:t>
      </w:r>
    </w:p>
    <w:p w14:paraId="289B58F6" w14:textId="77777777" w:rsidR="00191021" w:rsidRDefault="000434AC" w:rsidP="00191021">
      <w:pPr>
        <w:pStyle w:val="ListParagraph"/>
        <w:numPr>
          <w:ilvl w:val="0"/>
          <w:numId w:val="3"/>
        </w:numPr>
      </w:pPr>
      <w:r>
        <w:t>Work with colleagues</w:t>
      </w:r>
      <w:r w:rsidR="00413199">
        <w:t xml:space="preserve"> to take forward strategies for international PGT growth as appropriate</w:t>
      </w:r>
      <w:r w:rsidR="00CD3810">
        <w:t>.</w:t>
      </w:r>
      <w:r w:rsidR="00413199">
        <w:t xml:space="preserve"> </w:t>
      </w:r>
    </w:p>
    <w:p w14:paraId="6AB0AFA7" w14:textId="77777777" w:rsidR="00413199" w:rsidRDefault="00413199" w:rsidP="000434AC">
      <w:pPr>
        <w:pStyle w:val="ListParagraph"/>
        <w:numPr>
          <w:ilvl w:val="0"/>
          <w:numId w:val="3"/>
        </w:numPr>
      </w:pPr>
      <w:r>
        <w:t>Meet once a year to share best practice with other</w:t>
      </w:r>
      <w:r w:rsidR="002B5C6F">
        <w:t xml:space="preserve"> SI</w:t>
      </w:r>
      <w:r w:rsidR="00FD47D4">
        <w:t>O</w:t>
      </w:r>
      <w:r w:rsidR="003742DB">
        <w:t>s</w:t>
      </w:r>
      <w:r w:rsidR="00FD47D4">
        <w:t xml:space="preserve">. </w:t>
      </w:r>
    </w:p>
    <w:p w14:paraId="174F9527" w14:textId="77777777" w:rsidR="00201BA9" w:rsidRPr="009D1709" w:rsidRDefault="00201BA9" w:rsidP="009D1709">
      <w:pPr>
        <w:ind w:left="360"/>
        <w:rPr>
          <w:b/>
        </w:rPr>
      </w:pPr>
    </w:p>
    <w:p w14:paraId="6319B9D4" w14:textId="77777777" w:rsidR="009C4497" w:rsidRPr="00201BA9" w:rsidRDefault="009C4497" w:rsidP="009C4497">
      <w:pPr>
        <w:pStyle w:val="ListParagraph"/>
        <w:ind w:left="0"/>
        <w:rPr>
          <w:b/>
        </w:rPr>
      </w:pPr>
      <w:r w:rsidRPr="002B5C6F">
        <w:rPr>
          <w:b/>
        </w:rPr>
        <w:t>Length of Role</w:t>
      </w:r>
    </w:p>
    <w:p w14:paraId="6CFAF0D9" w14:textId="7CB55559" w:rsidR="009C4497" w:rsidRDefault="00C94219" w:rsidP="009C4497">
      <w:pPr>
        <w:pStyle w:val="ListParagraph"/>
        <w:ind w:left="0"/>
      </w:pPr>
      <w:r>
        <w:t xml:space="preserve">The SIO should normally serve </w:t>
      </w:r>
      <w:r w:rsidR="009C4497">
        <w:t>3 years.  For capacity building, staff mobil</w:t>
      </w:r>
      <w:r w:rsidR="002B5C6F">
        <w:t>ity and study leave purposes a S</w:t>
      </w:r>
      <w:r w:rsidR="009C4497">
        <w:t>chool may have others take on the role during that period.</w:t>
      </w:r>
    </w:p>
    <w:p w14:paraId="71F6B82E" w14:textId="77777777" w:rsidR="009C4497" w:rsidRDefault="009C4497" w:rsidP="009C4497">
      <w:pPr>
        <w:pStyle w:val="ListParagraph"/>
        <w:ind w:left="0"/>
      </w:pPr>
    </w:p>
    <w:p w14:paraId="2104A696" w14:textId="77777777" w:rsidR="00201BA9" w:rsidRDefault="00201BA9" w:rsidP="009C4497">
      <w:pPr>
        <w:pStyle w:val="ListParagraph"/>
        <w:ind w:left="0"/>
      </w:pPr>
    </w:p>
    <w:p w14:paraId="4A77954B" w14:textId="77777777" w:rsidR="009C4497" w:rsidRPr="00221D51" w:rsidRDefault="009C4497" w:rsidP="009C4497">
      <w:pPr>
        <w:pStyle w:val="ListParagraph"/>
        <w:ind w:left="0"/>
        <w:rPr>
          <w:b/>
        </w:rPr>
      </w:pPr>
      <w:r w:rsidRPr="00221D51">
        <w:rPr>
          <w:b/>
        </w:rPr>
        <w:t>Work Model</w:t>
      </w:r>
    </w:p>
    <w:p w14:paraId="68A73F0D" w14:textId="1DDB88E7" w:rsidR="009C4497" w:rsidRPr="00221D51" w:rsidRDefault="009C4497" w:rsidP="009C4497">
      <w:pPr>
        <w:pStyle w:val="ListParagraph"/>
        <w:ind w:left="0"/>
      </w:pPr>
      <w:r w:rsidRPr="00221D51">
        <w:t xml:space="preserve">Depending on the size of the School and the amount of activity the work load involved </w:t>
      </w:r>
      <w:r w:rsidR="0032293A" w:rsidRPr="00221D51">
        <w:t xml:space="preserve">may vary. </w:t>
      </w:r>
      <w:r w:rsidRPr="00221D51">
        <w:t>In some Schools the role is see</w:t>
      </w:r>
      <w:r w:rsidR="009D1709" w:rsidRPr="00221D51">
        <w:t xml:space="preserve">n as equivalent to the School’s Convenors of </w:t>
      </w:r>
      <w:r w:rsidRPr="00221D51">
        <w:t>L&amp;T</w:t>
      </w:r>
      <w:r w:rsidR="009D1709" w:rsidRPr="00221D51">
        <w:t>, PG</w:t>
      </w:r>
      <w:r w:rsidRPr="00221D51">
        <w:t xml:space="preserve"> </w:t>
      </w:r>
      <w:r w:rsidR="009D1709" w:rsidRPr="00221D51">
        <w:t xml:space="preserve">and </w:t>
      </w:r>
      <w:r w:rsidRPr="00221D51">
        <w:t>Research</w:t>
      </w:r>
      <w:r w:rsidR="009D1709" w:rsidRPr="00221D51">
        <w:t xml:space="preserve"> Committees</w:t>
      </w:r>
      <w:r w:rsidRPr="00221D51">
        <w:t>.</w:t>
      </w:r>
      <w:r w:rsidR="0032293A" w:rsidRPr="00221D51">
        <w:t xml:space="preserve"> This needs to </w:t>
      </w:r>
      <w:r w:rsidR="00221D51" w:rsidRPr="00221D51">
        <w:t xml:space="preserve">be </w:t>
      </w:r>
      <w:r w:rsidR="0032293A" w:rsidRPr="00221D51">
        <w:t>reflecte</w:t>
      </w:r>
      <w:r w:rsidR="00221D51">
        <w:t>d</w:t>
      </w:r>
      <w:r w:rsidR="0032293A" w:rsidRPr="00221D51">
        <w:t xml:space="preserve"> accordingly in the College’s Work Load Model.</w:t>
      </w:r>
    </w:p>
    <w:p w14:paraId="732AC9A2" w14:textId="77777777" w:rsidR="009C4497" w:rsidRPr="00221D51" w:rsidRDefault="009C4497" w:rsidP="009C4497">
      <w:pPr>
        <w:pStyle w:val="ListParagraph"/>
        <w:ind w:left="0"/>
      </w:pPr>
    </w:p>
    <w:p w14:paraId="4B864BFB" w14:textId="77777777" w:rsidR="00413199" w:rsidRDefault="00413199" w:rsidP="009C4497">
      <w:pPr>
        <w:pStyle w:val="ListParagraph"/>
        <w:ind w:left="0"/>
      </w:pPr>
    </w:p>
    <w:p w14:paraId="7A1DA709" w14:textId="77777777" w:rsidR="009D1709" w:rsidRDefault="009D1709" w:rsidP="009C4497">
      <w:pPr>
        <w:pStyle w:val="ListParagraph"/>
        <w:ind w:left="0"/>
      </w:pPr>
    </w:p>
    <w:p w14:paraId="5E9DEFB7" w14:textId="77777777" w:rsidR="009D1709" w:rsidRDefault="009D1709" w:rsidP="009C4497">
      <w:pPr>
        <w:pStyle w:val="ListParagraph"/>
        <w:ind w:left="0"/>
      </w:pPr>
    </w:p>
    <w:p w14:paraId="6C022B9A" w14:textId="77777777" w:rsidR="009D1709" w:rsidRDefault="009D1709" w:rsidP="009C4497">
      <w:pPr>
        <w:pStyle w:val="ListParagraph"/>
        <w:ind w:left="0"/>
      </w:pPr>
    </w:p>
    <w:p w14:paraId="2A4F90E8" w14:textId="77777777" w:rsidR="009D1709" w:rsidRDefault="009D1709" w:rsidP="009C4497">
      <w:pPr>
        <w:pStyle w:val="ListParagraph"/>
        <w:ind w:left="0"/>
      </w:pPr>
    </w:p>
    <w:p w14:paraId="7157FB6A" w14:textId="780C20B3" w:rsidR="0032293A" w:rsidRPr="00C94219" w:rsidRDefault="009D1709" w:rsidP="00C94219">
      <w:pPr>
        <w:pStyle w:val="ListParagraph"/>
        <w:ind w:left="0"/>
        <w:jc w:val="right"/>
        <w:rPr>
          <w:sz w:val="16"/>
          <w:szCs w:val="16"/>
        </w:rPr>
      </w:pPr>
      <w:r w:rsidRPr="00C94219">
        <w:rPr>
          <w:sz w:val="16"/>
          <w:szCs w:val="16"/>
        </w:rPr>
        <w:t xml:space="preserve">AH </w:t>
      </w:r>
      <w:r w:rsidR="00C94219" w:rsidRPr="00C94219">
        <w:rPr>
          <w:sz w:val="16"/>
          <w:szCs w:val="16"/>
        </w:rPr>
        <w:t xml:space="preserve">June </w:t>
      </w:r>
      <w:r w:rsidRPr="00C94219">
        <w:rPr>
          <w:sz w:val="16"/>
          <w:szCs w:val="16"/>
        </w:rPr>
        <w:t>2017</w:t>
      </w:r>
    </w:p>
    <w:sectPr w:rsidR="0032293A" w:rsidRPr="00C942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altName w:val="Times New Roma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366229"/>
    <w:multiLevelType w:val="hybridMultilevel"/>
    <w:tmpl w:val="BCA471C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0D6D90"/>
    <w:multiLevelType w:val="hybridMultilevel"/>
    <w:tmpl w:val="2B187B6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5C5C61"/>
    <w:multiLevelType w:val="hybridMultilevel"/>
    <w:tmpl w:val="663ED12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1585"/>
    <w:rsid w:val="000434AC"/>
    <w:rsid w:val="0007510E"/>
    <w:rsid w:val="00163875"/>
    <w:rsid w:val="00167F3B"/>
    <w:rsid w:val="00191021"/>
    <w:rsid w:val="00201BA9"/>
    <w:rsid w:val="00221D51"/>
    <w:rsid w:val="002B5C6F"/>
    <w:rsid w:val="00311180"/>
    <w:rsid w:val="0032293A"/>
    <w:rsid w:val="003742DB"/>
    <w:rsid w:val="00413199"/>
    <w:rsid w:val="00437ADC"/>
    <w:rsid w:val="004875A5"/>
    <w:rsid w:val="004C622D"/>
    <w:rsid w:val="004F0CA2"/>
    <w:rsid w:val="005264D8"/>
    <w:rsid w:val="00595263"/>
    <w:rsid w:val="00736758"/>
    <w:rsid w:val="007776BB"/>
    <w:rsid w:val="00961585"/>
    <w:rsid w:val="009C4497"/>
    <w:rsid w:val="009D1709"/>
    <w:rsid w:val="009D4DC0"/>
    <w:rsid w:val="00A04EE0"/>
    <w:rsid w:val="00AD4A9C"/>
    <w:rsid w:val="00B427D3"/>
    <w:rsid w:val="00C94219"/>
    <w:rsid w:val="00CD3810"/>
    <w:rsid w:val="00D10FD5"/>
    <w:rsid w:val="00D62D6E"/>
    <w:rsid w:val="00FD4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A628AD6"/>
  <w15:docId w15:val="{0BAF2C5C-C697-46DA-B41B-83A0398FF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158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952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526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526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52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526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52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52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A3F0D7DE.dotm</Template>
  <TotalTime>6</TotalTime>
  <Pages>2</Pages>
  <Words>545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Glasgow</Company>
  <LinksUpToDate>false</LinksUpToDate>
  <CharactersWithSpaces>3645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MacAllan</dc:creator>
  <cp:lastModifiedBy>AH</cp:lastModifiedBy>
  <cp:revision>5</cp:revision>
  <dcterms:created xsi:type="dcterms:W3CDTF">2017-08-16T11:12:00Z</dcterms:created>
  <dcterms:modified xsi:type="dcterms:W3CDTF">2019-01-24T12:33:00Z</dcterms:modified>
</cp:coreProperties>
</file>